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0375E" w14:textId="77777777" w:rsidR="003F44ED" w:rsidRPr="003F44ED" w:rsidRDefault="003F44ED" w:rsidP="003F44ED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bCs/>
          <w:color w:val="1F1F1F"/>
          <w:sz w:val="24"/>
          <w:szCs w:val="24"/>
          <w:shd w:val="clear" w:color="auto" w:fill="FFFFFF"/>
        </w:rPr>
      </w:pPr>
      <w:bookmarkStart w:id="0" w:name="_GoBack"/>
      <w:bookmarkEnd w:id="0"/>
      <w:r w:rsidRPr="003F44ED">
        <w:rPr>
          <w:rFonts w:ascii="Arial" w:eastAsia="Times New Roman" w:hAnsi="Arial" w:cs="Arial"/>
          <w:b/>
          <w:bCs/>
          <w:color w:val="1F1F1F"/>
          <w:sz w:val="24"/>
          <w:szCs w:val="24"/>
          <w:shd w:val="clear" w:color="auto" w:fill="FFFFFF"/>
        </w:rPr>
        <w:t>TEXTO DEFINITIVO APROBADO EN LA SESIÓN DE LA COMISIÓN TERCERA</w:t>
      </w:r>
    </w:p>
    <w:p w14:paraId="5EC8C4D9" w14:textId="77777777" w:rsidR="003F44ED" w:rsidRPr="003F44ED" w:rsidRDefault="003F44ED" w:rsidP="003F44ED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bCs/>
          <w:color w:val="1F1F1F"/>
          <w:sz w:val="24"/>
          <w:szCs w:val="24"/>
          <w:shd w:val="clear" w:color="auto" w:fill="FFFFFF"/>
        </w:rPr>
      </w:pPr>
      <w:r w:rsidRPr="003F44ED">
        <w:rPr>
          <w:rFonts w:ascii="Arial" w:eastAsia="Times New Roman" w:hAnsi="Arial" w:cs="Arial"/>
          <w:b/>
          <w:bCs/>
          <w:color w:val="1F1F1F"/>
          <w:sz w:val="24"/>
          <w:szCs w:val="24"/>
          <w:shd w:val="clear" w:color="auto" w:fill="FFFFFF"/>
        </w:rPr>
        <w:t>PERMANENTE DE HACIENDA Y CRÉDITO PÚBLICO</w:t>
      </w:r>
    </w:p>
    <w:p w14:paraId="57349F68" w14:textId="77777777" w:rsidR="003F44ED" w:rsidRPr="003F44ED" w:rsidRDefault="003F44ED" w:rsidP="003F44ED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bCs/>
          <w:color w:val="1F1F1F"/>
          <w:sz w:val="24"/>
          <w:szCs w:val="24"/>
          <w:shd w:val="clear" w:color="auto" w:fill="FFFFFF"/>
        </w:rPr>
      </w:pPr>
      <w:r w:rsidRPr="003F44ED">
        <w:rPr>
          <w:rFonts w:ascii="Arial" w:eastAsia="Times New Roman" w:hAnsi="Arial" w:cs="Arial"/>
          <w:b/>
          <w:bCs/>
          <w:color w:val="1F1F1F"/>
          <w:sz w:val="24"/>
          <w:szCs w:val="24"/>
          <w:shd w:val="clear" w:color="auto" w:fill="FFFFFF"/>
        </w:rPr>
        <w:t xml:space="preserve">REALIZADA EL DÍA </w:t>
      </w:r>
      <w:r w:rsidR="00537DC1">
        <w:rPr>
          <w:rFonts w:ascii="Arial" w:eastAsia="Times New Roman" w:hAnsi="Arial" w:cs="Arial"/>
          <w:b/>
          <w:bCs/>
          <w:color w:val="1F1F1F"/>
          <w:sz w:val="24"/>
          <w:szCs w:val="24"/>
          <w:shd w:val="clear" w:color="auto" w:fill="FFFFFF"/>
        </w:rPr>
        <w:t xml:space="preserve">JUEVES </w:t>
      </w:r>
      <w:r w:rsidRPr="003F44ED">
        <w:rPr>
          <w:rFonts w:ascii="Arial" w:eastAsia="Times New Roman" w:hAnsi="Arial" w:cs="Arial"/>
          <w:b/>
          <w:bCs/>
          <w:color w:val="1F1F1F"/>
          <w:sz w:val="24"/>
          <w:szCs w:val="24"/>
          <w:shd w:val="clear" w:color="auto" w:fill="FFFFFF"/>
        </w:rPr>
        <w:t>0</w:t>
      </w:r>
      <w:r w:rsidR="00537DC1">
        <w:rPr>
          <w:rFonts w:ascii="Arial" w:eastAsia="Times New Roman" w:hAnsi="Arial" w:cs="Arial"/>
          <w:b/>
          <w:bCs/>
          <w:color w:val="1F1F1F"/>
          <w:sz w:val="24"/>
          <w:szCs w:val="24"/>
          <w:shd w:val="clear" w:color="auto" w:fill="FFFFFF"/>
        </w:rPr>
        <w:t>4</w:t>
      </w:r>
      <w:r w:rsidRPr="003F44ED">
        <w:rPr>
          <w:rFonts w:ascii="Arial" w:eastAsia="Times New Roman" w:hAnsi="Arial" w:cs="Arial"/>
          <w:b/>
          <w:bCs/>
          <w:color w:val="1F1F1F"/>
          <w:sz w:val="24"/>
          <w:szCs w:val="24"/>
          <w:shd w:val="clear" w:color="auto" w:fill="FFFFFF"/>
        </w:rPr>
        <w:t xml:space="preserve"> DE SEPTIEMBRE DE 2025</w:t>
      </w:r>
    </w:p>
    <w:p w14:paraId="18D44C2C" w14:textId="77777777" w:rsidR="003F44ED" w:rsidRPr="003F44ED" w:rsidRDefault="003F44ED" w:rsidP="003F44ED">
      <w:pPr>
        <w:shd w:val="clear" w:color="auto" w:fill="FFFFFF"/>
        <w:jc w:val="center"/>
        <w:rPr>
          <w:rFonts w:ascii="Arial" w:eastAsia="Times New Roman" w:hAnsi="Arial" w:cs="Arial"/>
          <w:color w:val="1F1F1F"/>
          <w:sz w:val="24"/>
          <w:szCs w:val="24"/>
        </w:rPr>
      </w:pPr>
    </w:p>
    <w:p w14:paraId="237B0356" w14:textId="77777777" w:rsidR="003F44ED" w:rsidRDefault="003F44ED" w:rsidP="00537DC1">
      <w:pPr>
        <w:jc w:val="center"/>
        <w:rPr>
          <w:rFonts w:ascii="Arial" w:eastAsia="Times New Roman" w:hAnsi="Arial" w:cs="Arial"/>
          <w:b/>
          <w:bCs/>
          <w:color w:val="1F1F1F"/>
          <w:sz w:val="24"/>
          <w:szCs w:val="24"/>
          <w:shd w:val="clear" w:color="auto" w:fill="FFFFFF"/>
        </w:rPr>
      </w:pPr>
      <w:r w:rsidRPr="003F44ED">
        <w:rPr>
          <w:rFonts w:ascii="Arial" w:eastAsia="Times New Roman" w:hAnsi="Arial" w:cs="Arial"/>
          <w:b/>
          <w:bCs/>
          <w:color w:val="1F1F1F"/>
          <w:sz w:val="24"/>
          <w:szCs w:val="24"/>
          <w:shd w:val="clear" w:color="auto" w:fill="FFFFFF"/>
        </w:rPr>
        <w:t>PROYECTO DE ACUERDO No. 726 DE 2025</w:t>
      </w:r>
    </w:p>
    <w:p w14:paraId="413BBB6E" w14:textId="77777777" w:rsidR="00537DC1" w:rsidRPr="003F44ED" w:rsidRDefault="00537DC1" w:rsidP="00537DC1">
      <w:pPr>
        <w:ind w:left="-567"/>
        <w:jc w:val="center"/>
        <w:rPr>
          <w:rFonts w:ascii="Arial" w:eastAsia="Times New Roman" w:hAnsi="Arial" w:cs="Arial"/>
          <w:b/>
          <w:bCs/>
          <w:color w:val="1F1F1F"/>
          <w:sz w:val="24"/>
          <w:szCs w:val="24"/>
          <w:shd w:val="clear" w:color="auto" w:fill="FFFFFF"/>
        </w:rPr>
      </w:pPr>
    </w:p>
    <w:p w14:paraId="2B9245DA" w14:textId="77777777" w:rsidR="003F44ED" w:rsidRPr="003F44ED" w:rsidRDefault="003F44ED" w:rsidP="003F44ED">
      <w:pPr>
        <w:jc w:val="center"/>
        <w:rPr>
          <w:rFonts w:ascii="Arial" w:hAnsi="Arial" w:cs="Arial"/>
          <w:b/>
          <w:sz w:val="24"/>
          <w:szCs w:val="24"/>
        </w:rPr>
      </w:pPr>
      <w:r w:rsidRPr="003F44ED">
        <w:rPr>
          <w:rFonts w:ascii="Arial" w:hAnsi="Arial" w:cs="Arial"/>
          <w:b/>
          <w:sz w:val="24"/>
          <w:szCs w:val="24"/>
        </w:rPr>
        <w:t>“POR MEDIO DEL CUAL SE ESTABLECEN LINEAMIENTOS PARA EL RECONOCIMIENTO</w:t>
      </w:r>
      <w:r w:rsidRPr="003F44E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Y</w:t>
      </w:r>
      <w:r w:rsidRPr="003F44ED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FORTALECIMIENTO</w:t>
      </w:r>
      <w:r w:rsidRPr="003F44E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DE</w:t>
      </w:r>
      <w:r w:rsidRPr="003F44ED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LA</w:t>
      </w:r>
      <w:r w:rsidRPr="003F44ED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INDUSTRIA</w:t>
      </w:r>
      <w:r w:rsidRPr="003F44ED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Y</w:t>
      </w:r>
      <w:r w:rsidRPr="003F44ED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EL</w:t>
      </w:r>
      <w:r w:rsidRPr="003F44E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COMERCIO DE PRODUCTOS DERIVADOS DEL CAFÉ EN EL DISTRITO”</w:t>
      </w:r>
    </w:p>
    <w:p w14:paraId="258E7C56" w14:textId="77777777" w:rsidR="003F44ED" w:rsidRPr="003F44ED" w:rsidRDefault="003F44ED" w:rsidP="003F44ED">
      <w:pPr>
        <w:pStyle w:val="Textoindependiente"/>
        <w:spacing w:before="237"/>
        <w:ind w:right="136"/>
        <w:jc w:val="center"/>
        <w:rPr>
          <w:rFonts w:ascii="Arial" w:hAnsi="Arial" w:cs="Arial"/>
          <w:spacing w:val="-2"/>
          <w:sz w:val="24"/>
          <w:szCs w:val="24"/>
        </w:rPr>
      </w:pPr>
      <w:r w:rsidRPr="003F44ED">
        <w:rPr>
          <w:rFonts w:ascii="Arial" w:hAnsi="Arial" w:cs="Arial"/>
          <w:sz w:val="24"/>
          <w:szCs w:val="24"/>
        </w:rPr>
        <w:t>EL</w:t>
      </w:r>
      <w:r w:rsidRPr="003F44ED">
        <w:rPr>
          <w:rFonts w:ascii="Arial" w:hAnsi="Arial" w:cs="Arial"/>
          <w:spacing w:val="-5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CONCEJO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</w:t>
      </w:r>
      <w:r w:rsidRPr="003F44ED">
        <w:rPr>
          <w:rFonts w:ascii="Arial" w:hAnsi="Arial" w:cs="Arial"/>
          <w:spacing w:val="-3"/>
          <w:sz w:val="24"/>
          <w:szCs w:val="24"/>
        </w:rPr>
        <w:t xml:space="preserve"> </w:t>
      </w:r>
      <w:r w:rsidRPr="003F44ED">
        <w:rPr>
          <w:rFonts w:ascii="Arial" w:hAnsi="Arial" w:cs="Arial"/>
          <w:spacing w:val="-2"/>
          <w:sz w:val="24"/>
          <w:szCs w:val="24"/>
        </w:rPr>
        <w:t>BOGOTA</w:t>
      </w:r>
    </w:p>
    <w:p w14:paraId="6644B54C" w14:textId="77777777" w:rsidR="003F44ED" w:rsidRPr="003F44ED" w:rsidRDefault="003F44ED" w:rsidP="003F44ED">
      <w:pPr>
        <w:pStyle w:val="Textoindependiente"/>
        <w:spacing w:before="237"/>
        <w:ind w:right="136"/>
        <w:jc w:val="center"/>
        <w:rPr>
          <w:rFonts w:ascii="Arial" w:hAnsi="Arial" w:cs="Arial"/>
          <w:spacing w:val="-2"/>
          <w:sz w:val="24"/>
          <w:szCs w:val="24"/>
        </w:rPr>
      </w:pPr>
    </w:p>
    <w:p w14:paraId="74EC1E71" w14:textId="77777777" w:rsidR="003F44ED" w:rsidRPr="003F44ED" w:rsidRDefault="003F44ED" w:rsidP="003F44ED">
      <w:pPr>
        <w:pStyle w:val="Textoindependiente"/>
        <w:spacing w:before="1" w:line="254" w:lineRule="auto"/>
        <w:ind w:left="254" w:right="392" w:hanging="4"/>
        <w:jc w:val="center"/>
        <w:rPr>
          <w:rFonts w:ascii="Arial" w:hAnsi="Arial" w:cs="Arial"/>
          <w:sz w:val="24"/>
          <w:szCs w:val="24"/>
        </w:rPr>
      </w:pPr>
      <w:r w:rsidRPr="003F44ED">
        <w:rPr>
          <w:rFonts w:ascii="Arial" w:hAnsi="Arial" w:cs="Arial"/>
          <w:sz w:val="24"/>
          <w:szCs w:val="24"/>
        </w:rPr>
        <w:t>En ejercicio de las facultades que le confiere el numeral 1 del artículo 313 de la Constitución Política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Colombia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y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los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numerales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1,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13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y</w:t>
      </w:r>
      <w:r w:rsidRPr="003F44ED">
        <w:rPr>
          <w:rFonts w:ascii="Arial" w:hAnsi="Arial" w:cs="Arial"/>
          <w:spacing w:val="-5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25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del</w:t>
      </w:r>
      <w:r w:rsidRPr="003F44ED">
        <w:rPr>
          <w:rFonts w:ascii="Arial" w:hAnsi="Arial" w:cs="Arial"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artículo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12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del</w:t>
      </w:r>
      <w:r w:rsidRPr="003F44ED">
        <w:rPr>
          <w:rFonts w:ascii="Arial" w:hAnsi="Arial" w:cs="Arial"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Decreto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Ley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1421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1993.</w:t>
      </w:r>
    </w:p>
    <w:p w14:paraId="2158BC3B" w14:textId="77777777" w:rsidR="00537DC1" w:rsidRDefault="00537DC1" w:rsidP="003F44ED">
      <w:pPr>
        <w:pStyle w:val="Textoindependiente"/>
        <w:spacing w:before="241"/>
        <w:ind w:right="140"/>
        <w:jc w:val="center"/>
        <w:rPr>
          <w:rFonts w:ascii="Arial" w:hAnsi="Arial" w:cs="Arial"/>
          <w:spacing w:val="-2"/>
          <w:sz w:val="24"/>
          <w:szCs w:val="24"/>
        </w:rPr>
      </w:pPr>
    </w:p>
    <w:p w14:paraId="6439DB8E" w14:textId="77777777" w:rsidR="003F44ED" w:rsidRDefault="003F44ED" w:rsidP="00537DC1">
      <w:pPr>
        <w:pStyle w:val="Textoindependiente"/>
        <w:spacing w:before="241"/>
        <w:ind w:left="426" w:right="140"/>
        <w:jc w:val="center"/>
        <w:rPr>
          <w:rFonts w:ascii="Arial" w:hAnsi="Arial" w:cs="Arial"/>
          <w:spacing w:val="-2"/>
          <w:sz w:val="24"/>
          <w:szCs w:val="24"/>
        </w:rPr>
      </w:pPr>
      <w:r w:rsidRPr="003F44ED">
        <w:rPr>
          <w:rFonts w:ascii="Arial" w:hAnsi="Arial" w:cs="Arial"/>
          <w:spacing w:val="-2"/>
          <w:sz w:val="24"/>
          <w:szCs w:val="24"/>
        </w:rPr>
        <w:t>ACUERDA:</w:t>
      </w:r>
    </w:p>
    <w:p w14:paraId="1AA8B24D" w14:textId="77777777" w:rsidR="00537DC1" w:rsidRPr="003F44ED" w:rsidRDefault="00537DC1" w:rsidP="003F44ED">
      <w:pPr>
        <w:pStyle w:val="Textoindependiente"/>
        <w:spacing w:before="241"/>
        <w:ind w:right="140"/>
        <w:jc w:val="center"/>
        <w:rPr>
          <w:rFonts w:ascii="Arial" w:hAnsi="Arial" w:cs="Arial"/>
          <w:spacing w:val="-2"/>
          <w:sz w:val="24"/>
          <w:szCs w:val="24"/>
        </w:rPr>
      </w:pPr>
    </w:p>
    <w:p w14:paraId="54CCF409" w14:textId="77777777" w:rsidR="003F44ED" w:rsidRPr="003F44ED" w:rsidRDefault="003F44ED" w:rsidP="003F44ED">
      <w:pPr>
        <w:pStyle w:val="Textoindependiente"/>
        <w:spacing w:line="254" w:lineRule="auto"/>
        <w:ind w:left="2" w:right="140"/>
        <w:jc w:val="both"/>
        <w:rPr>
          <w:rFonts w:ascii="Arial" w:hAnsi="Arial" w:cs="Arial"/>
          <w:sz w:val="24"/>
          <w:szCs w:val="24"/>
        </w:rPr>
      </w:pPr>
      <w:r w:rsidRPr="003F44ED">
        <w:rPr>
          <w:rFonts w:ascii="Arial" w:hAnsi="Arial" w:cs="Arial"/>
          <w:b/>
          <w:sz w:val="24"/>
          <w:szCs w:val="24"/>
        </w:rPr>
        <w:t>ARTÍCULO</w:t>
      </w:r>
      <w:r w:rsidRPr="003F44ED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1°.</w:t>
      </w:r>
      <w:r w:rsidRPr="003F44E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OBJETO.</w:t>
      </w:r>
      <w:r w:rsidRPr="003F44ED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Promover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y</w:t>
      </w:r>
      <w:r w:rsidRPr="003F44ED">
        <w:rPr>
          <w:rFonts w:ascii="Arial" w:hAnsi="Arial" w:cs="Arial"/>
          <w:spacing w:val="-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fortalecer</w:t>
      </w:r>
      <w:r w:rsidRPr="003F44ED">
        <w:rPr>
          <w:rFonts w:ascii="Arial" w:hAnsi="Arial" w:cs="Arial"/>
          <w:spacing w:val="-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los</w:t>
      </w:r>
      <w:r w:rsidRPr="003F44ED">
        <w:rPr>
          <w:rFonts w:ascii="Arial" w:hAnsi="Arial" w:cs="Arial"/>
          <w:spacing w:val="-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emprendimientos</w:t>
      </w:r>
      <w:r w:rsidRPr="003F44ED">
        <w:rPr>
          <w:rFonts w:ascii="Arial" w:hAnsi="Arial" w:cs="Arial"/>
          <w:spacing w:val="-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y</w:t>
      </w:r>
      <w:r w:rsidRPr="003F44ED">
        <w:rPr>
          <w:rFonts w:ascii="Arial" w:hAnsi="Arial" w:cs="Arial"/>
          <w:spacing w:val="-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actividades</w:t>
      </w:r>
      <w:r w:rsidRPr="003F44ED">
        <w:rPr>
          <w:rFonts w:ascii="Arial" w:hAnsi="Arial" w:cs="Arial"/>
          <w:spacing w:val="-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productivas</w:t>
      </w:r>
      <w:r w:rsidRPr="003F44ED">
        <w:rPr>
          <w:rFonts w:ascii="Arial" w:hAnsi="Arial" w:cs="Arial"/>
          <w:spacing w:val="-5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y económicas familiares, de campesinos y comunitarios, así como sus organizaciones, y las micro, pequeñas y medianas empresas (MIPYMES) y productores locales dedicados a la transformación, comercialización, distribución y consumo de productos derivados del café en Bogotá, reconociendo su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papel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como</w:t>
      </w:r>
      <w:r w:rsidRPr="003F44ED">
        <w:rPr>
          <w:rFonts w:ascii="Arial" w:hAnsi="Arial" w:cs="Arial"/>
          <w:spacing w:val="-5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sector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estratégico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la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economía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local</w:t>
      </w:r>
      <w:r w:rsidRPr="003F44ED">
        <w:rPr>
          <w:rFonts w:ascii="Arial" w:hAnsi="Arial" w:cs="Arial"/>
          <w:spacing w:val="-6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y</w:t>
      </w:r>
      <w:r w:rsidRPr="003F44ED">
        <w:rPr>
          <w:rFonts w:ascii="Arial" w:hAnsi="Arial" w:cs="Arial"/>
          <w:spacing w:val="-5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la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cultura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cafetera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en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Bogotá,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para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lo</w:t>
      </w:r>
      <w:r w:rsidRPr="003F44ED">
        <w:rPr>
          <w:rFonts w:ascii="Arial" w:hAnsi="Arial" w:cs="Arial"/>
          <w:spacing w:val="-5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cual se impulsarán incentivos, procesos de capacitación, innovación y estrategias de articulación interinstitucional que fortalezcan su desarrollo económico y formalización.</w:t>
      </w:r>
    </w:p>
    <w:p w14:paraId="55BAE2B9" w14:textId="77777777" w:rsidR="003F44ED" w:rsidRPr="003F44ED" w:rsidRDefault="003F44ED" w:rsidP="003F44ED">
      <w:pPr>
        <w:pStyle w:val="Textoindependiente"/>
        <w:spacing w:before="238" w:line="254" w:lineRule="auto"/>
        <w:ind w:left="2" w:right="138"/>
        <w:jc w:val="both"/>
        <w:rPr>
          <w:rFonts w:ascii="Arial" w:hAnsi="Arial" w:cs="Arial"/>
          <w:sz w:val="24"/>
          <w:szCs w:val="24"/>
        </w:rPr>
      </w:pPr>
      <w:r w:rsidRPr="003F44ED">
        <w:rPr>
          <w:rFonts w:ascii="Arial" w:hAnsi="Arial" w:cs="Arial"/>
          <w:b/>
          <w:sz w:val="24"/>
          <w:szCs w:val="24"/>
        </w:rPr>
        <w:t xml:space="preserve">ARTÍCULO 2°. ÁMBITO DE APLICACIÓN. </w:t>
      </w:r>
      <w:r w:rsidRPr="003F44ED">
        <w:rPr>
          <w:rFonts w:ascii="Arial" w:hAnsi="Arial" w:cs="Arial"/>
          <w:sz w:val="24"/>
          <w:szCs w:val="24"/>
        </w:rPr>
        <w:t>El presente Acuerdo será aplicable a</w:t>
      </w:r>
      <w:r w:rsidRPr="003F44ED">
        <w:rPr>
          <w:rFonts w:ascii="Arial" w:hAnsi="Arial" w:cs="Arial"/>
          <w:spacing w:val="40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los emprendimientos familiares, campesinos y comunitarios, así como sus organizaciones y las MIPYMES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que</w:t>
      </w:r>
      <w:r w:rsidRPr="003F44ED">
        <w:rPr>
          <w:rFonts w:ascii="Arial" w:hAnsi="Arial" w:cs="Arial"/>
          <w:spacing w:val="-9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desarrollen</w:t>
      </w:r>
      <w:r w:rsidRPr="003F44ED">
        <w:rPr>
          <w:rFonts w:ascii="Arial" w:hAnsi="Arial" w:cs="Arial"/>
          <w:spacing w:val="-10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actividades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económicas</w:t>
      </w:r>
      <w:r w:rsidRPr="003F44ED">
        <w:rPr>
          <w:rFonts w:ascii="Arial" w:hAnsi="Arial" w:cs="Arial"/>
          <w:spacing w:val="-9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vinculadas</w:t>
      </w:r>
      <w:r w:rsidRPr="003F44ED">
        <w:rPr>
          <w:rFonts w:ascii="Arial" w:hAnsi="Arial" w:cs="Arial"/>
          <w:spacing w:val="-9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al</w:t>
      </w:r>
      <w:r w:rsidRPr="003F44ED">
        <w:rPr>
          <w:rFonts w:ascii="Arial" w:hAnsi="Arial" w:cs="Arial"/>
          <w:spacing w:val="-8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sector</w:t>
      </w:r>
      <w:r w:rsidRPr="003F44ED">
        <w:rPr>
          <w:rFonts w:ascii="Arial" w:hAnsi="Arial" w:cs="Arial"/>
          <w:spacing w:val="-9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café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en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el</w:t>
      </w:r>
      <w:r w:rsidRPr="003F44ED">
        <w:rPr>
          <w:rFonts w:ascii="Arial" w:hAnsi="Arial" w:cs="Arial"/>
          <w:spacing w:val="-9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Distrito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Capital</w:t>
      </w:r>
      <w:r w:rsidRPr="003F44ED">
        <w:rPr>
          <w:rFonts w:ascii="Arial" w:hAnsi="Arial" w:cs="Arial"/>
          <w:spacing w:val="-6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 Bogotá. Estas actividades incluyen, sin limitarse, a las siguientes: producción, transformación, tostión,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comercialización,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microempacado,</w:t>
      </w:r>
      <w:r w:rsidRPr="003F44ED">
        <w:rPr>
          <w:rFonts w:ascii="Arial" w:hAnsi="Arial" w:cs="Arial"/>
          <w:spacing w:val="-5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distribución</w:t>
      </w:r>
      <w:r w:rsidRPr="003F44ED">
        <w:rPr>
          <w:rFonts w:ascii="Arial" w:hAnsi="Arial" w:cs="Arial"/>
          <w:spacing w:val="-5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y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consumo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café,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preparación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bebidas</w:t>
      </w:r>
      <w:r w:rsidRPr="003F44ED">
        <w:rPr>
          <w:rFonts w:ascii="Arial" w:hAnsi="Arial" w:cs="Arial"/>
          <w:spacing w:val="-9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 base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lastRenderedPageBreak/>
        <w:t>café,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formación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</w:t>
      </w:r>
      <w:r w:rsidRPr="003F44ED">
        <w:rPr>
          <w:rFonts w:ascii="Arial" w:hAnsi="Arial" w:cs="Arial"/>
          <w:spacing w:val="-8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baristas</w:t>
      </w:r>
      <w:r w:rsidRPr="003F44ED">
        <w:rPr>
          <w:rFonts w:ascii="Arial" w:hAnsi="Arial" w:cs="Arial"/>
          <w:spacing w:val="-6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y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catadores,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turismo</w:t>
      </w:r>
      <w:r w:rsidRPr="003F44ED">
        <w:rPr>
          <w:rFonts w:ascii="Arial" w:hAnsi="Arial" w:cs="Arial"/>
          <w:spacing w:val="-5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alrededor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del</w:t>
      </w:r>
      <w:r w:rsidRPr="003F44ED">
        <w:rPr>
          <w:rFonts w:ascii="Arial" w:hAnsi="Arial" w:cs="Arial"/>
          <w:spacing w:val="-6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café,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y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cualquier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otra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actividad relacionada con la cultura cafetera y la cadena de valor del café.</w:t>
      </w:r>
    </w:p>
    <w:p w14:paraId="7D98AACB" w14:textId="77777777" w:rsidR="003F44ED" w:rsidRPr="003F44ED" w:rsidRDefault="003F44ED" w:rsidP="003F44ED">
      <w:pPr>
        <w:pStyle w:val="Textoindependiente"/>
        <w:spacing w:before="238" w:line="254" w:lineRule="auto"/>
        <w:ind w:left="2" w:right="138"/>
        <w:jc w:val="both"/>
        <w:rPr>
          <w:rFonts w:ascii="Arial" w:hAnsi="Arial" w:cs="Arial"/>
          <w:sz w:val="24"/>
          <w:szCs w:val="24"/>
        </w:rPr>
      </w:pPr>
    </w:p>
    <w:p w14:paraId="64DD3AE9" w14:textId="77777777" w:rsidR="003F44ED" w:rsidRPr="003F44ED" w:rsidRDefault="003F44ED" w:rsidP="003F44ED">
      <w:pPr>
        <w:pStyle w:val="Textoindependiente"/>
        <w:spacing w:before="1" w:line="254" w:lineRule="auto"/>
        <w:ind w:left="2" w:right="138"/>
        <w:jc w:val="both"/>
        <w:rPr>
          <w:rFonts w:ascii="Arial" w:hAnsi="Arial" w:cs="Arial"/>
          <w:sz w:val="24"/>
          <w:szCs w:val="24"/>
        </w:rPr>
      </w:pPr>
      <w:r w:rsidRPr="003F44ED">
        <w:rPr>
          <w:rFonts w:ascii="Arial" w:hAnsi="Arial" w:cs="Arial"/>
          <w:b/>
          <w:sz w:val="24"/>
          <w:szCs w:val="24"/>
        </w:rPr>
        <w:t>ARTÍCULO</w:t>
      </w:r>
      <w:r w:rsidRPr="003F44ED">
        <w:rPr>
          <w:rFonts w:ascii="Arial" w:hAnsi="Arial" w:cs="Arial"/>
          <w:b/>
          <w:spacing w:val="38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3°.</w:t>
      </w:r>
      <w:r w:rsidRPr="003F44ED">
        <w:rPr>
          <w:rFonts w:ascii="Arial" w:hAnsi="Arial" w:cs="Arial"/>
          <w:b/>
          <w:spacing w:val="38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CAPACITACIÓN</w:t>
      </w:r>
      <w:r w:rsidRPr="003F44ED">
        <w:rPr>
          <w:rFonts w:ascii="Arial" w:hAnsi="Arial" w:cs="Arial"/>
          <w:b/>
          <w:spacing w:val="36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Y</w:t>
      </w:r>
      <w:r w:rsidRPr="003F44ED">
        <w:rPr>
          <w:rFonts w:ascii="Arial" w:hAnsi="Arial" w:cs="Arial"/>
          <w:b/>
          <w:spacing w:val="36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ASISTENCIA</w:t>
      </w:r>
      <w:r w:rsidRPr="003F44ED">
        <w:rPr>
          <w:rFonts w:ascii="Arial" w:hAnsi="Arial" w:cs="Arial"/>
          <w:b/>
          <w:spacing w:val="37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TÉCNICA.</w:t>
      </w:r>
      <w:r w:rsidRPr="003F44ED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La</w:t>
      </w:r>
      <w:r w:rsidRPr="003F44ED">
        <w:rPr>
          <w:rFonts w:ascii="Arial" w:hAnsi="Arial" w:cs="Arial"/>
          <w:spacing w:val="3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Administración</w:t>
      </w:r>
      <w:r w:rsidRPr="003F44ED">
        <w:rPr>
          <w:rFonts w:ascii="Arial" w:hAnsi="Arial" w:cs="Arial"/>
          <w:spacing w:val="3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Distrital podrá</w:t>
      </w:r>
      <w:r w:rsidRPr="003F44ED">
        <w:rPr>
          <w:rFonts w:ascii="Arial" w:hAnsi="Arial" w:cs="Arial"/>
          <w:spacing w:val="1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brindar</w:t>
      </w:r>
      <w:r w:rsidRPr="003F44ED">
        <w:rPr>
          <w:rFonts w:ascii="Arial" w:hAnsi="Arial" w:cs="Arial"/>
          <w:spacing w:val="16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asistencia</w:t>
      </w:r>
      <w:r w:rsidRPr="003F44ED">
        <w:rPr>
          <w:rFonts w:ascii="Arial" w:hAnsi="Arial" w:cs="Arial"/>
          <w:spacing w:val="15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técnica</w:t>
      </w:r>
      <w:r w:rsidRPr="003F44ED">
        <w:rPr>
          <w:rFonts w:ascii="Arial" w:hAnsi="Arial" w:cs="Arial"/>
          <w:spacing w:val="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</w:t>
      </w:r>
      <w:r w:rsidRPr="003F44ED">
        <w:rPr>
          <w:rFonts w:ascii="Arial" w:hAnsi="Arial" w:cs="Arial"/>
          <w:spacing w:val="15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los</w:t>
      </w:r>
      <w:r w:rsidRPr="003F44ED">
        <w:rPr>
          <w:rFonts w:ascii="Arial" w:hAnsi="Arial" w:cs="Arial"/>
          <w:spacing w:val="1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emprendimientos</w:t>
      </w:r>
      <w:r w:rsidRPr="003F44ED">
        <w:rPr>
          <w:rFonts w:ascii="Arial" w:hAnsi="Arial" w:cs="Arial"/>
          <w:spacing w:val="15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familiares,</w:t>
      </w:r>
      <w:r w:rsidRPr="003F44ED">
        <w:rPr>
          <w:rFonts w:ascii="Arial" w:hAnsi="Arial" w:cs="Arial"/>
          <w:spacing w:val="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campesinos</w:t>
      </w:r>
      <w:r w:rsidRPr="003F44ED">
        <w:rPr>
          <w:rFonts w:ascii="Arial" w:hAnsi="Arial" w:cs="Arial"/>
          <w:spacing w:val="1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y</w:t>
      </w:r>
      <w:r w:rsidRPr="003F44ED">
        <w:rPr>
          <w:rFonts w:ascii="Arial" w:hAnsi="Arial" w:cs="Arial"/>
          <w:spacing w:val="15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comunitarios,</w:t>
      </w:r>
      <w:r w:rsidRPr="003F44ED">
        <w:rPr>
          <w:rFonts w:ascii="Arial" w:hAnsi="Arial" w:cs="Arial"/>
          <w:spacing w:val="15"/>
          <w:sz w:val="24"/>
          <w:szCs w:val="24"/>
        </w:rPr>
        <w:t xml:space="preserve"> </w:t>
      </w:r>
      <w:r w:rsidRPr="003F44ED">
        <w:rPr>
          <w:rFonts w:ascii="Arial" w:hAnsi="Arial" w:cs="Arial"/>
          <w:spacing w:val="-5"/>
          <w:sz w:val="24"/>
          <w:szCs w:val="24"/>
        </w:rPr>
        <w:t>así</w:t>
      </w:r>
      <w:r w:rsidRPr="003F44ED">
        <w:rPr>
          <w:rFonts w:ascii="Arial" w:hAnsi="Arial" w:cs="Arial"/>
          <w:sz w:val="24"/>
          <w:szCs w:val="24"/>
        </w:rPr>
        <w:t xml:space="preserve"> como sus organizaciones y las MIPYMES que estén relacionados con el sector café en la ciudad de Bogotá. Esta oferta podrá incluir orientación en temas como: constitución de empresa, requisitos y trámites de formalización, aspectos legales y laborales, gestión administrativa y financiera, sostenibilidad empresarial, tendencias e innovación en el sector, e-commerce y estrategias de marketing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digital,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atención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al</w:t>
      </w:r>
      <w:r w:rsidRPr="003F44ED">
        <w:rPr>
          <w:rFonts w:ascii="Arial" w:hAnsi="Arial" w:cs="Arial"/>
          <w:spacing w:val="-1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cliente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y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experiencia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del</w:t>
      </w:r>
      <w:r w:rsidRPr="003F44ED">
        <w:rPr>
          <w:rFonts w:ascii="Arial" w:hAnsi="Arial" w:cs="Arial"/>
          <w:spacing w:val="-1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usuario,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orientación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jurídica,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idiomas</w:t>
      </w:r>
      <w:r w:rsidRPr="003F44ED">
        <w:rPr>
          <w:rFonts w:ascii="Arial" w:hAnsi="Arial" w:cs="Arial"/>
          <w:spacing w:val="-1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y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 xml:space="preserve">turismo </w:t>
      </w:r>
      <w:r w:rsidRPr="003F44ED">
        <w:rPr>
          <w:rFonts w:ascii="Arial" w:hAnsi="Arial" w:cs="Arial"/>
          <w:spacing w:val="-2"/>
          <w:sz w:val="24"/>
          <w:szCs w:val="24"/>
        </w:rPr>
        <w:t>sostenible.</w:t>
      </w:r>
    </w:p>
    <w:p w14:paraId="1629DE94" w14:textId="77777777" w:rsidR="003F44ED" w:rsidRPr="003F44ED" w:rsidRDefault="003F44ED" w:rsidP="003F44ED">
      <w:pPr>
        <w:pStyle w:val="Textoindependiente"/>
        <w:spacing w:before="237" w:line="254" w:lineRule="auto"/>
        <w:ind w:left="2" w:right="143"/>
        <w:jc w:val="both"/>
        <w:rPr>
          <w:rFonts w:ascii="Arial" w:hAnsi="Arial" w:cs="Arial"/>
          <w:sz w:val="24"/>
          <w:szCs w:val="24"/>
        </w:rPr>
      </w:pPr>
      <w:r w:rsidRPr="003F44ED">
        <w:rPr>
          <w:rFonts w:ascii="Arial" w:hAnsi="Arial" w:cs="Arial"/>
          <w:b/>
          <w:sz w:val="24"/>
          <w:szCs w:val="24"/>
        </w:rPr>
        <w:t xml:space="preserve">Parágrafo 1. </w:t>
      </w:r>
      <w:r w:rsidRPr="003F44ED">
        <w:rPr>
          <w:rFonts w:ascii="Arial" w:hAnsi="Arial" w:cs="Arial"/>
          <w:sz w:val="24"/>
          <w:szCs w:val="24"/>
        </w:rPr>
        <w:t>La Administración Distrital procurará por el fortalecimiento de la articulación con Instituciones de Educación Superior, técnicas y tecnológicas, cuando lo considere necesario, con el fin de apoyar los procesos de capacitación.</w:t>
      </w:r>
    </w:p>
    <w:p w14:paraId="5F4C96C0" w14:textId="77777777" w:rsidR="003F44ED" w:rsidRPr="00537DC1" w:rsidRDefault="003F44ED" w:rsidP="00537DC1">
      <w:pPr>
        <w:pStyle w:val="Ttulo2"/>
        <w:jc w:val="both"/>
        <w:rPr>
          <w:rFonts w:ascii="Arial" w:hAnsi="Arial" w:cs="Arial"/>
          <w:b w:val="0"/>
          <w:sz w:val="24"/>
          <w:szCs w:val="24"/>
        </w:rPr>
      </w:pPr>
      <w:r w:rsidRPr="003F44ED">
        <w:rPr>
          <w:rFonts w:ascii="Arial" w:hAnsi="Arial" w:cs="Arial"/>
          <w:sz w:val="24"/>
          <w:szCs w:val="24"/>
        </w:rPr>
        <w:t>ARTÍCULO</w:t>
      </w:r>
      <w:r w:rsidRPr="003F44ED">
        <w:rPr>
          <w:rFonts w:ascii="Arial" w:hAnsi="Arial" w:cs="Arial"/>
          <w:spacing w:val="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4°. PROMOCIÓN</w:t>
      </w:r>
      <w:r w:rsidRPr="003F44ED">
        <w:rPr>
          <w:rFonts w:ascii="Arial" w:hAnsi="Arial" w:cs="Arial"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</w:t>
      </w:r>
      <w:r w:rsidRPr="003F44ED">
        <w:rPr>
          <w:rFonts w:ascii="Arial" w:hAnsi="Arial" w:cs="Arial"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LA</w:t>
      </w:r>
      <w:r w:rsidRPr="003F44ED">
        <w:rPr>
          <w:rFonts w:ascii="Arial" w:hAnsi="Arial" w:cs="Arial"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RESPONSABILIDAD SOCIAL</w:t>
      </w:r>
      <w:r w:rsidRPr="003F44ED">
        <w:rPr>
          <w:rFonts w:ascii="Arial" w:hAnsi="Arial" w:cs="Arial"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EMPRESARIAL.</w:t>
      </w:r>
      <w:r w:rsidRPr="003F44ED">
        <w:rPr>
          <w:rFonts w:ascii="Arial" w:hAnsi="Arial" w:cs="Arial"/>
          <w:spacing w:val="4"/>
          <w:sz w:val="24"/>
          <w:szCs w:val="24"/>
        </w:rPr>
        <w:t xml:space="preserve"> </w:t>
      </w:r>
      <w:r w:rsidRPr="003F44ED">
        <w:rPr>
          <w:rFonts w:ascii="Arial" w:hAnsi="Arial" w:cs="Arial"/>
          <w:b w:val="0"/>
          <w:spacing w:val="-5"/>
          <w:sz w:val="24"/>
          <w:szCs w:val="24"/>
        </w:rPr>
        <w:t>La</w:t>
      </w:r>
      <w:r w:rsidR="00537DC1">
        <w:rPr>
          <w:rFonts w:ascii="Arial" w:hAnsi="Arial" w:cs="Arial"/>
          <w:b w:val="0"/>
          <w:spacing w:val="-5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Administración</w:t>
      </w:r>
      <w:r w:rsidRPr="00537DC1">
        <w:rPr>
          <w:rFonts w:ascii="Arial" w:hAnsi="Arial" w:cs="Arial"/>
          <w:b w:val="0"/>
          <w:spacing w:val="-16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Distrital,</w:t>
      </w:r>
      <w:r w:rsidRPr="00537DC1">
        <w:rPr>
          <w:rFonts w:ascii="Arial" w:hAnsi="Arial" w:cs="Arial"/>
          <w:b w:val="0"/>
          <w:spacing w:val="-14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en</w:t>
      </w:r>
      <w:r w:rsidRPr="00537DC1">
        <w:rPr>
          <w:rFonts w:ascii="Arial" w:hAnsi="Arial" w:cs="Arial"/>
          <w:b w:val="0"/>
          <w:spacing w:val="-14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el</w:t>
      </w:r>
      <w:r w:rsidRPr="00537DC1">
        <w:rPr>
          <w:rFonts w:ascii="Arial" w:hAnsi="Arial" w:cs="Arial"/>
          <w:b w:val="0"/>
          <w:spacing w:val="-13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marco</w:t>
      </w:r>
      <w:r w:rsidRPr="00537DC1">
        <w:rPr>
          <w:rFonts w:ascii="Arial" w:hAnsi="Arial" w:cs="Arial"/>
          <w:b w:val="0"/>
          <w:spacing w:val="-14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de</w:t>
      </w:r>
      <w:r w:rsidRPr="00537DC1">
        <w:rPr>
          <w:rFonts w:ascii="Arial" w:hAnsi="Arial" w:cs="Arial"/>
          <w:b w:val="0"/>
          <w:spacing w:val="-14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sus</w:t>
      </w:r>
      <w:r w:rsidRPr="00537DC1">
        <w:rPr>
          <w:rFonts w:ascii="Arial" w:hAnsi="Arial" w:cs="Arial"/>
          <w:b w:val="0"/>
          <w:spacing w:val="-14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competencias,</w:t>
      </w:r>
      <w:r w:rsidRPr="00537DC1">
        <w:rPr>
          <w:rFonts w:ascii="Arial" w:hAnsi="Arial" w:cs="Arial"/>
          <w:b w:val="0"/>
          <w:spacing w:val="-13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promoverá</w:t>
      </w:r>
      <w:r w:rsidRPr="00537DC1">
        <w:rPr>
          <w:rFonts w:ascii="Arial" w:hAnsi="Arial" w:cs="Arial"/>
          <w:b w:val="0"/>
          <w:spacing w:val="-14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la</w:t>
      </w:r>
      <w:r w:rsidRPr="00537DC1">
        <w:rPr>
          <w:rFonts w:ascii="Arial" w:hAnsi="Arial" w:cs="Arial"/>
          <w:b w:val="0"/>
          <w:spacing w:val="-14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implementación</w:t>
      </w:r>
      <w:r w:rsidRPr="00537DC1">
        <w:rPr>
          <w:rFonts w:ascii="Arial" w:hAnsi="Arial" w:cs="Arial"/>
          <w:b w:val="0"/>
          <w:spacing w:val="-14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de</w:t>
      </w:r>
      <w:r w:rsidRPr="00537DC1">
        <w:rPr>
          <w:rFonts w:ascii="Arial" w:hAnsi="Arial" w:cs="Arial"/>
          <w:b w:val="0"/>
          <w:spacing w:val="-13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prácticas de responsabilidad social empresarial en el sector cafetero de Bogotá, orientadas a consolidar la generación</w:t>
      </w:r>
      <w:r w:rsidRPr="00537DC1">
        <w:rPr>
          <w:rFonts w:ascii="Arial" w:hAnsi="Arial" w:cs="Arial"/>
          <w:b w:val="0"/>
          <w:spacing w:val="-9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de</w:t>
      </w:r>
      <w:r w:rsidRPr="00537DC1">
        <w:rPr>
          <w:rFonts w:ascii="Arial" w:hAnsi="Arial" w:cs="Arial"/>
          <w:b w:val="0"/>
          <w:spacing w:val="-11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empleo</w:t>
      </w:r>
      <w:r w:rsidRPr="00537DC1">
        <w:rPr>
          <w:rFonts w:ascii="Arial" w:hAnsi="Arial" w:cs="Arial"/>
          <w:b w:val="0"/>
          <w:spacing w:val="-9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digno,</w:t>
      </w:r>
      <w:r w:rsidRPr="00537DC1">
        <w:rPr>
          <w:rFonts w:ascii="Arial" w:hAnsi="Arial" w:cs="Arial"/>
          <w:b w:val="0"/>
          <w:spacing w:val="-9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la</w:t>
      </w:r>
      <w:r w:rsidRPr="00537DC1">
        <w:rPr>
          <w:rFonts w:ascii="Arial" w:hAnsi="Arial" w:cs="Arial"/>
          <w:b w:val="0"/>
          <w:spacing w:val="-11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formalización</w:t>
      </w:r>
      <w:r w:rsidRPr="00537DC1">
        <w:rPr>
          <w:rFonts w:ascii="Arial" w:hAnsi="Arial" w:cs="Arial"/>
          <w:b w:val="0"/>
          <w:spacing w:val="-11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laboral,</w:t>
      </w:r>
      <w:r w:rsidRPr="00537DC1">
        <w:rPr>
          <w:rFonts w:ascii="Arial" w:hAnsi="Arial" w:cs="Arial"/>
          <w:b w:val="0"/>
          <w:spacing w:val="-11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la</w:t>
      </w:r>
      <w:r w:rsidRPr="00537DC1">
        <w:rPr>
          <w:rFonts w:ascii="Arial" w:hAnsi="Arial" w:cs="Arial"/>
          <w:b w:val="0"/>
          <w:spacing w:val="-8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inclusión</w:t>
      </w:r>
      <w:r w:rsidRPr="00537DC1">
        <w:rPr>
          <w:rFonts w:ascii="Arial" w:hAnsi="Arial" w:cs="Arial"/>
          <w:b w:val="0"/>
          <w:spacing w:val="-9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social,</w:t>
      </w:r>
      <w:r w:rsidRPr="00537DC1">
        <w:rPr>
          <w:rFonts w:ascii="Arial" w:hAnsi="Arial" w:cs="Arial"/>
          <w:b w:val="0"/>
          <w:spacing w:val="-9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la</w:t>
      </w:r>
      <w:r w:rsidRPr="00537DC1">
        <w:rPr>
          <w:rFonts w:ascii="Arial" w:hAnsi="Arial" w:cs="Arial"/>
          <w:b w:val="0"/>
          <w:spacing w:val="-8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capacitación</w:t>
      </w:r>
      <w:r w:rsidRPr="00537DC1">
        <w:rPr>
          <w:rFonts w:ascii="Arial" w:hAnsi="Arial" w:cs="Arial"/>
          <w:b w:val="0"/>
          <w:spacing w:val="-9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y</w:t>
      </w:r>
      <w:r w:rsidRPr="00537DC1">
        <w:rPr>
          <w:rFonts w:ascii="Arial" w:hAnsi="Arial" w:cs="Arial"/>
          <w:b w:val="0"/>
          <w:spacing w:val="-9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educación de los</w:t>
      </w:r>
      <w:r w:rsidRPr="00537DC1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actores del</w:t>
      </w:r>
      <w:r w:rsidRPr="00537DC1">
        <w:rPr>
          <w:rFonts w:ascii="Arial" w:hAnsi="Arial" w:cs="Arial"/>
          <w:b w:val="0"/>
          <w:spacing w:val="-1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sector,</w:t>
      </w:r>
      <w:r w:rsidRPr="00537DC1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así como</w:t>
      </w:r>
      <w:r w:rsidRPr="00537DC1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la garantía de</w:t>
      </w:r>
      <w:r w:rsidRPr="00537DC1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los</w:t>
      </w:r>
      <w:r w:rsidRPr="00537DC1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derechos de</w:t>
      </w:r>
      <w:r w:rsidRPr="00537DC1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tostadores,</w:t>
      </w:r>
      <w:r w:rsidRPr="00537DC1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baristas, comerciantes</w:t>
      </w:r>
      <w:r w:rsidRPr="00537DC1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 xml:space="preserve">y demás participantes en la cadena de transformación y comercialización de productos derivados del </w:t>
      </w:r>
      <w:r w:rsidRPr="00537DC1">
        <w:rPr>
          <w:rFonts w:ascii="Arial" w:hAnsi="Arial" w:cs="Arial"/>
          <w:b w:val="0"/>
          <w:spacing w:val="-2"/>
          <w:sz w:val="24"/>
          <w:szCs w:val="24"/>
        </w:rPr>
        <w:t>café.</w:t>
      </w:r>
    </w:p>
    <w:p w14:paraId="18402C6D" w14:textId="77777777" w:rsidR="003F44ED" w:rsidRPr="003F44ED" w:rsidRDefault="003F44ED" w:rsidP="003F44ED">
      <w:pPr>
        <w:pStyle w:val="Textoindependiente"/>
        <w:spacing w:before="237" w:line="254" w:lineRule="auto"/>
        <w:ind w:left="2" w:right="139"/>
        <w:jc w:val="both"/>
        <w:rPr>
          <w:rFonts w:ascii="Arial" w:hAnsi="Arial" w:cs="Arial"/>
          <w:sz w:val="24"/>
          <w:szCs w:val="24"/>
        </w:rPr>
      </w:pPr>
      <w:r w:rsidRPr="003F44ED">
        <w:rPr>
          <w:rFonts w:ascii="Arial" w:hAnsi="Arial" w:cs="Arial"/>
          <w:b/>
          <w:sz w:val="24"/>
          <w:szCs w:val="24"/>
        </w:rPr>
        <w:t>Parágrafo.</w:t>
      </w:r>
      <w:r w:rsidRPr="003F44E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La</w:t>
      </w:r>
      <w:r w:rsidRPr="003F44ED">
        <w:rPr>
          <w:rFonts w:ascii="Arial" w:hAnsi="Arial" w:cs="Arial"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Administración</w:t>
      </w:r>
      <w:r w:rsidRPr="003F44ED">
        <w:rPr>
          <w:rFonts w:ascii="Arial" w:hAnsi="Arial" w:cs="Arial"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Distrital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podrá</w:t>
      </w:r>
      <w:r w:rsidRPr="003F44ED">
        <w:rPr>
          <w:rFonts w:ascii="Arial" w:hAnsi="Arial" w:cs="Arial"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adelantar acciones afirmativas</w:t>
      </w:r>
      <w:r w:rsidRPr="003F44ED">
        <w:rPr>
          <w:rFonts w:ascii="Arial" w:hAnsi="Arial" w:cs="Arial"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orientadas</w:t>
      </w:r>
      <w:r w:rsidRPr="003F44ED">
        <w:rPr>
          <w:rFonts w:ascii="Arial" w:hAnsi="Arial" w:cs="Arial"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</w:t>
      </w:r>
      <w:r w:rsidRPr="003F44ED">
        <w:rPr>
          <w:rFonts w:ascii="Arial" w:hAnsi="Arial" w:cs="Arial"/>
          <w:spacing w:val="-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incentivar la inclusión de mujeres, jóvenes emprendedores, población rural y demás grupos en situación de vulnerabilidad con especial protección constitucional, en el marco de las iniciativas destinadas al fortalecimiento del sector cafetero en la ciudad.</w:t>
      </w:r>
    </w:p>
    <w:p w14:paraId="70F521EB" w14:textId="77777777" w:rsidR="003F44ED" w:rsidRDefault="003F44ED" w:rsidP="003F44ED">
      <w:pPr>
        <w:pStyle w:val="Textoindependiente"/>
        <w:spacing w:before="237" w:line="254" w:lineRule="auto"/>
        <w:ind w:left="2" w:right="143"/>
        <w:jc w:val="both"/>
        <w:rPr>
          <w:rFonts w:ascii="Arial" w:hAnsi="Arial" w:cs="Arial"/>
          <w:sz w:val="24"/>
          <w:szCs w:val="24"/>
        </w:rPr>
      </w:pPr>
      <w:r w:rsidRPr="003F44ED">
        <w:rPr>
          <w:rFonts w:ascii="Arial" w:hAnsi="Arial" w:cs="Arial"/>
          <w:b/>
          <w:sz w:val="24"/>
          <w:szCs w:val="24"/>
        </w:rPr>
        <w:t>ARTÍCULO 5°. RUTA DEL CAFÉ EN BOGOTÁ</w:t>
      </w:r>
      <w:r w:rsidRPr="003F44ED">
        <w:rPr>
          <w:rFonts w:ascii="Arial" w:hAnsi="Arial" w:cs="Arial"/>
          <w:sz w:val="24"/>
          <w:szCs w:val="24"/>
        </w:rPr>
        <w:t>. La Administración Distrital, en cabeza del Instituto Distrital de Turismo y de la Secretaría Distrital de Desarrollo Económico, promoverá la creación de la Ruta del Café de Bogotá como una estrategia de desarrollo económico, cultural y turístico, que articule el sector del café con el turismo experiencial y posicione a Bogotá como la capital del país cafetero.</w:t>
      </w:r>
    </w:p>
    <w:p w14:paraId="072329CA" w14:textId="77777777" w:rsidR="00537DC1" w:rsidRPr="003F44ED" w:rsidRDefault="00537DC1" w:rsidP="003F44ED">
      <w:pPr>
        <w:pStyle w:val="Textoindependiente"/>
        <w:spacing w:before="237" w:line="254" w:lineRule="auto"/>
        <w:ind w:left="2" w:right="143"/>
        <w:jc w:val="both"/>
        <w:rPr>
          <w:rFonts w:ascii="Arial" w:hAnsi="Arial" w:cs="Arial"/>
          <w:sz w:val="24"/>
          <w:szCs w:val="24"/>
        </w:rPr>
      </w:pPr>
    </w:p>
    <w:p w14:paraId="6B06CFC5" w14:textId="77777777" w:rsidR="003F44ED" w:rsidRPr="003F44ED" w:rsidRDefault="003F44ED" w:rsidP="003F44ED">
      <w:pPr>
        <w:pStyle w:val="Textoindependiente"/>
        <w:spacing w:before="237"/>
        <w:ind w:right="143"/>
        <w:jc w:val="both"/>
        <w:rPr>
          <w:rFonts w:ascii="Arial" w:hAnsi="Arial" w:cs="Arial"/>
          <w:sz w:val="24"/>
          <w:szCs w:val="24"/>
        </w:rPr>
      </w:pPr>
      <w:r w:rsidRPr="003F44ED">
        <w:rPr>
          <w:rFonts w:ascii="Arial" w:hAnsi="Arial" w:cs="Arial"/>
          <w:b/>
          <w:sz w:val="24"/>
          <w:szCs w:val="24"/>
        </w:rPr>
        <w:lastRenderedPageBreak/>
        <w:t>Parágrafo 1</w:t>
      </w:r>
      <w:r w:rsidRPr="003F44ED">
        <w:rPr>
          <w:rFonts w:ascii="Arial" w:hAnsi="Arial" w:cs="Arial"/>
          <w:sz w:val="24"/>
          <w:szCs w:val="24"/>
        </w:rPr>
        <w:t>. La Ruta del Café podrá incorporarse en ferias, festivales, recorridos, actividades de divulgación del sector cafetero y otras acciones que se consideren pertinentes. Asimismo, podrá contar con un espacio dentro del Festival de Verano de la ciudad.</w:t>
      </w:r>
    </w:p>
    <w:p w14:paraId="7F5DAAE7" w14:textId="77777777" w:rsidR="003F44ED" w:rsidRPr="003F44ED" w:rsidRDefault="003F44ED" w:rsidP="003F44ED">
      <w:pPr>
        <w:pStyle w:val="Textoindependiente"/>
        <w:spacing w:before="237"/>
        <w:ind w:right="143"/>
        <w:jc w:val="both"/>
        <w:rPr>
          <w:rFonts w:ascii="Arial" w:hAnsi="Arial" w:cs="Arial"/>
          <w:sz w:val="24"/>
          <w:szCs w:val="24"/>
        </w:rPr>
      </w:pPr>
      <w:r w:rsidRPr="003F44ED">
        <w:rPr>
          <w:rFonts w:ascii="Arial" w:hAnsi="Arial" w:cs="Arial"/>
          <w:b/>
          <w:sz w:val="24"/>
          <w:szCs w:val="24"/>
        </w:rPr>
        <w:t xml:space="preserve">Parágrafo 2. </w:t>
      </w:r>
      <w:r w:rsidRPr="003F44ED">
        <w:rPr>
          <w:rFonts w:ascii="Arial" w:hAnsi="Arial" w:cs="Arial"/>
          <w:sz w:val="24"/>
          <w:szCs w:val="24"/>
        </w:rPr>
        <w:t>Para la promoción de la cultura cafetera, la Administración Distrital promoverá actividades culturales y de divulgación que fortalezcan el sector cafetero e incentiven su articulación con las dinámicas económicas y turísticas de la ciudad.</w:t>
      </w:r>
    </w:p>
    <w:p w14:paraId="47726750" w14:textId="77777777" w:rsidR="003F44ED" w:rsidRPr="003F44ED" w:rsidRDefault="003F44ED" w:rsidP="003F44ED">
      <w:pPr>
        <w:pStyle w:val="Textoindependiente"/>
        <w:spacing w:line="254" w:lineRule="auto"/>
        <w:ind w:right="143"/>
        <w:rPr>
          <w:rFonts w:ascii="Arial" w:hAnsi="Arial" w:cs="Arial"/>
          <w:b/>
          <w:bCs/>
          <w:sz w:val="24"/>
          <w:szCs w:val="24"/>
        </w:rPr>
      </w:pPr>
    </w:p>
    <w:p w14:paraId="0AF24A99" w14:textId="77777777" w:rsidR="003F44ED" w:rsidRPr="00537DC1" w:rsidRDefault="003F44ED" w:rsidP="00537DC1">
      <w:pPr>
        <w:pStyle w:val="Textoindependiente"/>
        <w:spacing w:line="254" w:lineRule="auto"/>
        <w:ind w:right="143"/>
        <w:jc w:val="both"/>
        <w:rPr>
          <w:rFonts w:ascii="Arial" w:hAnsi="Arial" w:cs="Arial"/>
          <w:b/>
          <w:bCs/>
          <w:sz w:val="24"/>
          <w:szCs w:val="24"/>
        </w:rPr>
      </w:pPr>
      <w:r w:rsidRPr="003F44ED">
        <w:rPr>
          <w:rFonts w:ascii="Arial" w:hAnsi="Arial" w:cs="Arial"/>
          <w:b/>
          <w:bCs/>
          <w:sz w:val="24"/>
          <w:szCs w:val="24"/>
        </w:rPr>
        <w:t>ARTÍCULO 6.° ESTRATEGIAS DE FORTALECIMIENTO EMPRESARIAL PARA EL</w:t>
      </w:r>
      <w:r w:rsidR="00537DC1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 xml:space="preserve">SECTOR. </w:t>
      </w:r>
      <w:r w:rsidRPr="003F44ED">
        <w:rPr>
          <w:rFonts w:ascii="Arial" w:hAnsi="Arial" w:cs="Arial"/>
          <w:sz w:val="24"/>
          <w:szCs w:val="24"/>
        </w:rPr>
        <w:t>La Administración Distrital, en cabeza de las entidades competentes, activará mecanismos de inclusión para el sector del café, mediante planes, programas, proyectos y estrategias que apoyen a los emprendimientos familiares, campesinos y comunitarios, así como sus organizaciones y las MIPYMES</w:t>
      </w:r>
      <w:r w:rsidRPr="003F44ED">
        <w:rPr>
          <w:rFonts w:ascii="Arial" w:hAnsi="Arial" w:cs="Arial"/>
          <w:spacing w:val="-5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vinculados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al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sector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café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en</w:t>
      </w:r>
      <w:r w:rsidRPr="003F44ED">
        <w:rPr>
          <w:rFonts w:ascii="Arial" w:hAnsi="Arial" w:cs="Arial"/>
          <w:spacing w:val="-5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el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Distrito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Capital.</w:t>
      </w:r>
      <w:r w:rsidRPr="003F44ED">
        <w:rPr>
          <w:rFonts w:ascii="Arial" w:hAnsi="Arial" w:cs="Arial"/>
          <w:spacing w:val="-5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Estas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acciones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podrán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estar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orientadas a</w:t>
      </w:r>
      <w:r w:rsidRPr="003F44ED">
        <w:rPr>
          <w:rFonts w:ascii="Arial" w:hAnsi="Arial" w:cs="Arial"/>
          <w:spacing w:val="-9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facilitar</w:t>
      </w:r>
      <w:r w:rsidRPr="003F44ED">
        <w:rPr>
          <w:rFonts w:ascii="Arial" w:hAnsi="Arial" w:cs="Arial"/>
          <w:spacing w:val="-10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el</w:t>
      </w:r>
      <w:r w:rsidRPr="003F44ED">
        <w:rPr>
          <w:rFonts w:ascii="Arial" w:hAnsi="Arial" w:cs="Arial"/>
          <w:spacing w:val="-10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acceso</w:t>
      </w:r>
      <w:r w:rsidRPr="003F44ED">
        <w:rPr>
          <w:rFonts w:ascii="Arial" w:hAnsi="Arial" w:cs="Arial"/>
          <w:spacing w:val="-10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</w:t>
      </w:r>
      <w:r w:rsidRPr="003F44ED">
        <w:rPr>
          <w:rFonts w:ascii="Arial" w:hAnsi="Arial" w:cs="Arial"/>
          <w:spacing w:val="-1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líneas</w:t>
      </w:r>
      <w:r w:rsidRPr="003F44ED">
        <w:rPr>
          <w:rFonts w:ascii="Arial" w:hAnsi="Arial" w:cs="Arial"/>
          <w:spacing w:val="-10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</w:t>
      </w:r>
      <w:r w:rsidRPr="003F44ED">
        <w:rPr>
          <w:rFonts w:ascii="Arial" w:hAnsi="Arial" w:cs="Arial"/>
          <w:spacing w:val="-9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crédito,</w:t>
      </w:r>
      <w:r w:rsidRPr="003F44ED">
        <w:rPr>
          <w:rFonts w:ascii="Arial" w:hAnsi="Arial" w:cs="Arial"/>
          <w:spacing w:val="-1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asistencia</w:t>
      </w:r>
      <w:r w:rsidRPr="003F44ED">
        <w:rPr>
          <w:rFonts w:ascii="Arial" w:hAnsi="Arial" w:cs="Arial"/>
          <w:spacing w:val="-9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técnica,</w:t>
      </w:r>
      <w:r w:rsidRPr="003F44ED">
        <w:rPr>
          <w:rFonts w:ascii="Arial" w:hAnsi="Arial" w:cs="Arial"/>
          <w:spacing w:val="-10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ruedas</w:t>
      </w:r>
      <w:r w:rsidRPr="003F44ED">
        <w:rPr>
          <w:rFonts w:ascii="Arial" w:hAnsi="Arial" w:cs="Arial"/>
          <w:spacing w:val="-9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</w:t>
      </w:r>
      <w:r w:rsidRPr="003F44ED">
        <w:rPr>
          <w:rFonts w:ascii="Arial" w:hAnsi="Arial" w:cs="Arial"/>
          <w:spacing w:val="-9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negocio,</w:t>
      </w:r>
      <w:r w:rsidRPr="003F44ED">
        <w:rPr>
          <w:rFonts w:ascii="Arial" w:hAnsi="Arial" w:cs="Arial"/>
          <w:spacing w:val="-10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impulso</w:t>
      </w:r>
      <w:r w:rsidRPr="003F44ED">
        <w:rPr>
          <w:rFonts w:ascii="Arial" w:hAnsi="Arial" w:cs="Arial"/>
          <w:spacing w:val="-9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</w:t>
      </w:r>
      <w:r w:rsidRPr="003F44ED">
        <w:rPr>
          <w:rFonts w:ascii="Arial" w:hAnsi="Arial" w:cs="Arial"/>
          <w:spacing w:val="-9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la</w:t>
      </w:r>
      <w:r w:rsidRPr="003F44ED">
        <w:rPr>
          <w:rFonts w:ascii="Arial" w:hAnsi="Arial" w:cs="Arial"/>
          <w:spacing w:val="-9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innovación, fomento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</w:t>
      </w:r>
      <w:r w:rsidRPr="003F44ED">
        <w:rPr>
          <w:rFonts w:ascii="Arial" w:hAnsi="Arial" w:cs="Arial"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la</w:t>
      </w:r>
      <w:r w:rsidRPr="003F44ED">
        <w:rPr>
          <w:rFonts w:ascii="Arial" w:hAnsi="Arial" w:cs="Arial"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sostenibilidad,</w:t>
      </w:r>
      <w:r w:rsidRPr="003F44ED">
        <w:rPr>
          <w:rFonts w:ascii="Arial" w:hAnsi="Arial" w:cs="Arial"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participación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en</w:t>
      </w:r>
      <w:r w:rsidRPr="003F44ED">
        <w:rPr>
          <w:rFonts w:ascii="Arial" w:hAnsi="Arial" w:cs="Arial"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ferias</w:t>
      </w:r>
      <w:r w:rsidRPr="003F44ED">
        <w:rPr>
          <w:rFonts w:ascii="Arial" w:hAnsi="Arial" w:cs="Arial"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y</w:t>
      </w:r>
      <w:r w:rsidRPr="003F44ED">
        <w:rPr>
          <w:rFonts w:ascii="Arial" w:hAnsi="Arial" w:cs="Arial"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eventos, así como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al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fortalecimiento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del talento local vinculado a la cadena de valor del café.</w:t>
      </w:r>
    </w:p>
    <w:p w14:paraId="0C247D97" w14:textId="77777777" w:rsidR="003F44ED" w:rsidRPr="003F44ED" w:rsidRDefault="003F44ED" w:rsidP="003F44ED">
      <w:pPr>
        <w:pStyle w:val="Textoindependiente"/>
        <w:spacing w:before="239" w:line="254" w:lineRule="auto"/>
        <w:ind w:left="2" w:right="143"/>
        <w:jc w:val="both"/>
        <w:rPr>
          <w:rFonts w:ascii="Arial" w:hAnsi="Arial" w:cs="Arial"/>
          <w:sz w:val="24"/>
          <w:szCs w:val="24"/>
        </w:rPr>
      </w:pPr>
      <w:r w:rsidRPr="003F44ED">
        <w:rPr>
          <w:rFonts w:ascii="Arial" w:hAnsi="Arial" w:cs="Arial"/>
          <w:b/>
          <w:sz w:val="24"/>
          <w:szCs w:val="24"/>
        </w:rPr>
        <w:t>Parágrafo</w:t>
      </w:r>
      <w:r w:rsidRPr="003F44ED">
        <w:rPr>
          <w:rFonts w:ascii="Arial" w:hAnsi="Arial" w:cs="Arial"/>
          <w:sz w:val="24"/>
          <w:szCs w:val="24"/>
        </w:rPr>
        <w:t>. La Administración podrá articular esfuerzos con cooperativas de ahorro y crédito, entidades financieras y demás mecanismos de financiamiento solidario, con el fin de ampliar y diversificar las oportunidades de apoyo económico para el sector.</w:t>
      </w:r>
    </w:p>
    <w:p w14:paraId="6EF2D18F" w14:textId="77777777" w:rsidR="003F44ED" w:rsidRPr="00537DC1" w:rsidRDefault="003F44ED" w:rsidP="00537DC1">
      <w:pPr>
        <w:pStyle w:val="Ttulo2"/>
        <w:jc w:val="both"/>
        <w:rPr>
          <w:rFonts w:ascii="Arial" w:hAnsi="Arial" w:cs="Arial"/>
          <w:b w:val="0"/>
          <w:sz w:val="24"/>
          <w:szCs w:val="24"/>
        </w:rPr>
      </w:pPr>
      <w:r w:rsidRPr="003F44ED">
        <w:rPr>
          <w:rFonts w:ascii="Arial" w:hAnsi="Arial" w:cs="Arial"/>
          <w:sz w:val="24"/>
          <w:szCs w:val="24"/>
        </w:rPr>
        <w:t>ARTÍCULO</w:t>
      </w:r>
      <w:r w:rsidRPr="003F44ED">
        <w:rPr>
          <w:rFonts w:ascii="Arial" w:hAnsi="Arial" w:cs="Arial"/>
          <w:spacing w:val="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7°.</w:t>
      </w:r>
      <w:r w:rsidRPr="003F44ED">
        <w:rPr>
          <w:rFonts w:ascii="Arial" w:hAnsi="Arial" w:cs="Arial"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ALIANZAS</w:t>
      </w:r>
      <w:r w:rsidRPr="003F44ED">
        <w:rPr>
          <w:rFonts w:ascii="Arial" w:hAnsi="Arial" w:cs="Arial"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PÚBLICAS PRIVADAS</w:t>
      </w:r>
      <w:r w:rsidRPr="003F44ED">
        <w:rPr>
          <w:rFonts w:ascii="Arial" w:hAnsi="Arial" w:cs="Arial"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Y RESPONSABILIDAD</w:t>
      </w:r>
      <w:r w:rsidRPr="003F44ED">
        <w:rPr>
          <w:rFonts w:ascii="Arial" w:hAnsi="Arial" w:cs="Arial"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SOCIAL.</w:t>
      </w:r>
      <w:r w:rsidRPr="003F44ED">
        <w:rPr>
          <w:rFonts w:ascii="Arial" w:hAnsi="Arial" w:cs="Arial"/>
          <w:spacing w:val="30"/>
          <w:sz w:val="24"/>
          <w:szCs w:val="24"/>
        </w:rPr>
        <w:t xml:space="preserve">  </w:t>
      </w:r>
      <w:r w:rsidRPr="00537DC1">
        <w:rPr>
          <w:rFonts w:ascii="Arial" w:hAnsi="Arial" w:cs="Arial"/>
          <w:b w:val="0"/>
          <w:spacing w:val="-5"/>
          <w:sz w:val="24"/>
          <w:szCs w:val="24"/>
        </w:rPr>
        <w:t>La</w:t>
      </w:r>
      <w:r w:rsidR="00537DC1" w:rsidRPr="00537DC1">
        <w:rPr>
          <w:rFonts w:ascii="Arial" w:hAnsi="Arial" w:cs="Arial"/>
          <w:b w:val="0"/>
          <w:spacing w:val="-5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Secretaría</w:t>
      </w:r>
      <w:r w:rsidRPr="00537DC1">
        <w:rPr>
          <w:rFonts w:ascii="Arial" w:hAnsi="Arial" w:cs="Arial"/>
          <w:b w:val="0"/>
          <w:spacing w:val="-12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Distrital</w:t>
      </w:r>
      <w:r w:rsidRPr="00537DC1">
        <w:rPr>
          <w:rFonts w:ascii="Arial" w:hAnsi="Arial" w:cs="Arial"/>
          <w:b w:val="0"/>
          <w:spacing w:val="-11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de</w:t>
      </w:r>
      <w:r w:rsidRPr="00537DC1">
        <w:rPr>
          <w:rFonts w:ascii="Arial" w:hAnsi="Arial" w:cs="Arial"/>
          <w:b w:val="0"/>
          <w:spacing w:val="-12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Desarrollo</w:t>
      </w:r>
      <w:r w:rsidRPr="00537DC1">
        <w:rPr>
          <w:rFonts w:ascii="Arial" w:hAnsi="Arial" w:cs="Arial"/>
          <w:b w:val="0"/>
          <w:spacing w:val="-12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Económico</w:t>
      </w:r>
      <w:r w:rsidRPr="00537DC1">
        <w:rPr>
          <w:rFonts w:ascii="Arial" w:hAnsi="Arial" w:cs="Arial"/>
          <w:b w:val="0"/>
          <w:spacing w:val="-12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podrá</w:t>
      </w:r>
      <w:r w:rsidRPr="00537DC1">
        <w:rPr>
          <w:rFonts w:ascii="Arial" w:hAnsi="Arial" w:cs="Arial"/>
          <w:b w:val="0"/>
          <w:spacing w:val="-12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establecer</w:t>
      </w:r>
      <w:r w:rsidRPr="00537DC1">
        <w:rPr>
          <w:rFonts w:ascii="Arial" w:hAnsi="Arial" w:cs="Arial"/>
          <w:b w:val="0"/>
          <w:spacing w:val="-11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alianzas</w:t>
      </w:r>
      <w:r w:rsidRPr="00537DC1">
        <w:rPr>
          <w:rFonts w:ascii="Arial" w:hAnsi="Arial" w:cs="Arial"/>
          <w:b w:val="0"/>
          <w:spacing w:val="-11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público-privadas</w:t>
      </w:r>
      <w:r w:rsidRPr="00537DC1">
        <w:rPr>
          <w:rFonts w:ascii="Arial" w:hAnsi="Arial" w:cs="Arial"/>
          <w:b w:val="0"/>
          <w:spacing w:val="-11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y</w:t>
      </w:r>
      <w:r w:rsidRPr="00537DC1">
        <w:rPr>
          <w:rFonts w:ascii="Arial" w:hAnsi="Arial" w:cs="Arial"/>
          <w:b w:val="0"/>
          <w:spacing w:val="-12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multinivel, dichas</w:t>
      </w:r>
      <w:r w:rsidRPr="00537DC1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alianzas</w:t>
      </w:r>
      <w:r w:rsidRPr="00537DC1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velarán</w:t>
      </w:r>
      <w:r w:rsidRPr="00537DC1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por</w:t>
      </w:r>
      <w:r w:rsidRPr="00537DC1">
        <w:rPr>
          <w:rFonts w:ascii="Arial" w:hAnsi="Arial" w:cs="Arial"/>
          <w:b w:val="0"/>
          <w:spacing w:val="-6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la</w:t>
      </w:r>
      <w:r w:rsidRPr="00537DC1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inclusión</w:t>
      </w:r>
      <w:r w:rsidRPr="00537DC1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de</w:t>
      </w:r>
      <w:r w:rsidRPr="00537DC1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criterios</w:t>
      </w:r>
      <w:r w:rsidRPr="00537DC1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de</w:t>
      </w:r>
      <w:r w:rsidRPr="00537DC1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responsabilidad</w:t>
      </w:r>
      <w:r w:rsidRPr="00537DC1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social,</w:t>
      </w:r>
      <w:r w:rsidRPr="00537DC1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orientados</w:t>
      </w:r>
      <w:r w:rsidRPr="00537DC1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a</w:t>
      </w:r>
      <w:r w:rsidRPr="00537DC1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z w:val="24"/>
          <w:szCs w:val="24"/>
        </w:rPr>
        <w:t>promover empleo digno, inclusión social, equidad de género, innovación y sostenibilidad ambiental, de forma que se genere valor compartido para la ciudad y la comunidad.</w:t>
      </w:r>
    </w:p>
    <w:p w14:paraId="745E54A1" w14:textId="77777777" w:rsidR="003F44ED" w:rsidRPr="003F44ED" w:rsidRDefault="003F44ED" w:rsidP="003F44ED">
      <w:pPr>
        <w:pStyle w:val="Textoindependiente"/>
        <w:spacing w:before="238" w:line="254" w:lineRule="auto"/>
        <w:ind w:left="2" w:right="138"/>
        <w:jc w:val="both"/>
        <w:rPr>
          <w:rFonts w:ascii="Arial" w:hAnsi="Arial" w:cs="Arial"/>
          <w:b/>
          <w:sz w:val="24"/>
          <w:szCs w:val="24"/>
        </w:rPr>
      </w:pPr>
      <w:r w:rsidRPr="003F44ED">
        <w:rPr>
          <w:rFonts w:ascii="Arial" w:hAnsi="Arial" w:cs="Arial"/>
          <w:b/>
          <w:sz w:val="24"/>
          <w:szCs w:val="24"/>
        </w:rPr>
        <w:t xml:space="preserve">Parágrafo 1. </w:t>
      </w:r>
      <w:r w:rsidRPr="003F44ED">
        <w:rPr>
          <w:rFonts w:ascii="Arial" w:hAnsi="Arial" w:cs="Arial"/>
          <w:sz w:val="24"/>
          <w:szCs w:val="24"/>
        </w:rPr>
        <w:t>Las entidades del Distrito promoverán alianzas público-populares y alianzas público comunitarias,</w:t>
      </w:r>
      <w:r w:rsidRPr="003F44ED">
        <w:rPr>
          <w:rFonts w:ascii="Arial" w:hAnsi="Arial" w:cs="Arial"/>
          <w:spacing w:val="-16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aplicando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la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modalidad</w:t>
      </w:r>
      <w:r w:rsidRPr="003F44ED">
        <w:rPr>
          <w:rFonts w:ascii="Arial" w:hAnsi="Arial" w:cs="Arial"/>
          <w:spacing w:val="-1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mínima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cuantía,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para</w:t>
      </w:r>
      <w:r w:rsidRPr="003F44ED">
        <w:rPr>
          <w:rFonts w:ascii="Arial" w:hAnsi="Arial" w:cs="Arial"/>
          <w:spacing w:val="-1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la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adquisición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suministros</w:t>
      </w:r>
      <w:r w:rsidRPr="003F44ED">
        <w:rPr>
          <w:rFonts w:ascii="Arial" w:hAnsi="Arial" w:cs="Arial"/>
          <w:spacing w:val="-1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derivados del café, provenientes de los emprendimientos familiares, campesinos y comunitarios</w:t>
      </w:r>
      <w:r w:rsidRPr="003F44ED">
        <w:rPr>
          <w:rFonts w:ascii="Arial" w:hAnsi="Arial" w:cs="Arial"/>
          <w:b/>
          <w:sz w:val="24"/>
          <w:szCs w:val="24"/>
        </w:rPr>
        <w:t>.</w:t>
      </w:r>
    </w:p>
    <w:p w14:paraId="61E1A417" w14:textId="77777777" w:rsidR="003F44ED" w:rsidRPr="00537DC1" w:rsidRDefault="003F44ED" w:rsidP="00537DC1">
      <w:pPr>
        <w:pStyle w:val="Ttulo2"/>
        <w:spacing w:before="240"/>
        <w:jc w:val="both"/>
        <w:rPr>
          <w:rFonts w:ascii="Arial" w:hAnsi="Arial" w:cs="Arial"/>
          <w:b w:val="0"/>
          <w:spacing w:val="-5"/>
          <w:sz w:val="24"/>
          <w:szCs w:val="24"/>
        </w:rPr>
      </w:pPr>
      <w:r w:rsidRPr="003F44ED">
        <w:rPr>
          <w:rFonts w:ascii="Arial" w:hAnsi="Arial" w:cs="Arial"/>
          <w:sz w:val="24"/>
          <w:szCs w:val="24"/>
        </w:rPr>
        <w:t>ARTÍCULO</w:t>
      </w:r>
      <w:r w:rsidRPr="003F44ED">
        <w:rPr>
          <w:rFonts w:ascii="Arial" w:hAnsi="Arial" w:cs="Arial"/>
          <w:spacing w:val="8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8°.</w:t>
      </w:r>
      <w:r w:rsidRPr="003F44ED">
        <w:rPr>
          <w:rFonts w:ascii="Arial" w:hAnsi="Arial" w:cs="Arial"/>
          <w:spacing w:val="9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INFORMACIÓN</w:t>
      </w:r>
      <w:r w:rsidRPr="003F44ED">
        <w:rPr>
          <w:rFonts w:ascii="Arial" w:hAnsi="Arial" w:cs="Arial"/>
          <w:spacing w:val="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Y</w:t>
      </w:r>
      <w:r w:rsidRPr="003F44ED">
        <w:rPr>
          <w:rFonts w:ascii="Arial" w:hAnsi="Arial" w:cs="Arial"/>
          <w:spacing w:val="5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ORIENTACIÓN</w:t>
      </w:r>
      <w:r w:rsidRPr="003F44ED">
        <w:rPr>
          <w:rFonts w:ascii="Arial" w:hAnsi="Arial" w:cs="Arial"/>
          <w:spacing w:val="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SOBRE</w:t>
      </w:r>
      <w:r w:rsidRPr="003F44ED">
        <w:rPr>
          <w:rFonts w:ascii="Arial" w:hAnsi="Arial" w:cs="Arial"/>
          <w:spacing w:val="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COOPERATIVIZACIÓN.</w:t>
      </w:r>
      <w:r w:rsidRPr="003F44ED">
        <w:rPr>
          <w:rFonts w:ascii="Arial" w:hAnsi="Arial" w:cs="Arial"/>
          <w:spacing w:val="14"/>
          <w:sz w:val="24"/>
          <w:szCs w:val="24"/>
        </w:rPr>
        <w:t xml:space="preserve"> </w:t>
      </w:r>
      <w:r w:rsidRPr="003F44ED">
        <w:rPr>
          <w:rFonts w:ascii="Arial" w:hAnsi="Arial" w:cs="Arial"/>
          <w:b w:val="0"/>
          <w:spacing w:val="-5"/>
          <w:sz w:val="24"/>
          <w:szCs w:val="24"/>
        </w:rPr>
        <w:t>La</w:t>
      </w:r>
      <w:r w:rsidR="00537DC1">
        <w:rPr>
          <w:rFonts w:ascii="Arial" w:hAnsi="Arial" w:cs="Arial"/>
          <w:b w:val="0"/>
          <w:spacing w:val="-5"/>
          <w:sz w:val="24"/>
          <w:szCs w:val="24"/>
        </w:rPr>
        <w:t xml:space="preserve"> </w:t>
      </w:r>
      <w:r w:rsidRPr="00537DC1">
        <w:rPr>
          <w:rFonts w:ascii="Arial" w:hAnsi="Arial" w:cs="Arial"/>
          <w:b w:val="0"/>
          <w:spacing w:val="-5"/>
          <w:sz w:val="24"/>
          <w:szCs w:val="24"/>
        </w:rPr>
        <w:t xml:space="preserve">Administración Distrital, a través de las entidades competentes, promoverá la difusión de información y la orientación básica sobre las ventajas de la organización asociativa y cooperativa para los emprendimientos familiares, campesinos y comunitarios, MIPYMES </w:t>
      </w:r>
      <w:r w:rsidRPr="00537DC1">
        <w:rPr>
          <w:rFonts w:ascii="Arial" w:hAnsi="Arial" w:cs="Arial"/>
          <w:b w:val="0"/>
          <w:spacing w:val="-5"/>
          <w:sz w:val="24"/>
          <w:szCs w:val="24"/>
        </w:rPr>
        <w:lastRenderedPageBreak/>
        <w:t>y trabajadores del sector café, con el fin de fortalecer el trabajo conjunto y facilitar el acceso a oportunidades de apoyo e impulso económico.</w:t>
      </w:r>
    </w:p>
    <w:p w14:paraId="2860ED15" w14:textId="77777777" w:rsidR="003F44ED" w:rsidRPr="003F44ED" w:rsidRDefault="003F44ED" w:rsidP="00537DC1">
      <w:pPr>
        <w:spacing w:before="236"/>
        <w:ind w:left="2"/>
        <w:jc w:val="both"/>
        <w:rPr>
          <w:rFonts w:ascii="Arial" w:hAnsi="Arial" w:cs="Arial"/>
          <w:sz w:val="24"/>
          <w:szCs w:val="24"/>
        </w:rPr>
      </w:pPr>
      <w:r w:rsidRPr="003F44ED">
        <w:rPr>
          <w:rFonts w:ascii="Arial" w:hAnsi="Arial" w:cs="Arial"/>
          <w:b/>
          <w:sz w:val="24"/>
          <w:szCs w:val="24"/>
        </w:rPr>
        <w:t>ARTÍCULO</w:t>
      </w:r>
      <w:r w:rsidRPr="003F44ED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9°.</w:t>
      </w:r>
      <w:r w:rsidRPr="003F44ED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INVESTIGACIÓN,</w:t>
      </w:r>
      <w:r w:rsidRPr="003F44ED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INNOVACIÓN</w:t>
      </w:r>
      <w:r w:rsidRPr="003F44ED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Y</w:t>
      </w:r>
      <w:r w:rsidRPr="003F44ED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SOSTENIBILIDAD</w:t>
      </w:r>
      <w:r w:rsidRPr="003F44ED">
        <w:rPr>
          <w:rFonts w:ascii="Arial" w:hAnsi="Arial" w:cs="Arial"/>
          <w:sz w:val="24"/>
          <w:szCs w:val="24"/>
        </w:rPr>
        <w:t>.</w:t>
      </w:r>
      <w:r w:rsidRPr="003F44ED">
        <w:rPr>
          <w:rFonts w:ascii="Arial" w:hAnsi="Arial" w:cs="Arial"/>
          <w:spacing w:val="-1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La</w:t>
      </w:r>
      <w:r w:rsidRPr="003F44ED">
        <w:rPr>
          <w:rFonts w:ascii="Arial" w:hAnsi="Arial" w:cs="Arial"/>
          <w:spacing w:val="-10"/>
          <w:sz w:val="24"/>
          <w:szCs w:val="24"/>
        </w:rPr>
        <w:t xml:space="preserve"> </w:t>
      </w:r>
      <w:r w:rsidRPr="003F44ED">
        <w:rPr>
          <w:rFonts w:ascii="Arial" w:hAnsi="Arial" w:cs="Arial"/>
          <w:spacing w:val="-2"/>
          <w:sz w:val="24"/>
          <w:szCs w:val="24"/>
        </w:rPr>
        <w:t>Administración</w:t>
      </w:r>
      <w:r w:rsidR="00537DC1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Distrital fomentará procesos de investigación e innovación en articulación con instituciones de educación superior, centros especializados y el sector privado, orientados a fortalecer la calidad, sostenibilidad y competitividad de los productos y servicios derivados del café en Bogotá. En este marco, se incentivará el aprovechamiento de subproductos y residuos de la cadena de valor, promoviendo la economía circular y la diversificación de nuevas líneas de negocio.</w:t>
      </w:r>
    </w:p>
    <w:p w14:paraId="29741998" w14:textId="77777777" w:rsidR="003F44ED" w:rsidRPr="003F44ED" w:rsidRDefault="003F44ED" w:rsidP="003F44ED">
      <w:pPr>
        <w:pStyle w:val="Textoindependiente"/>
        <w:spacing w:before="239" w:line="254" w:lineRule="auto"/>
        <w:ind w:left="2" w:right="138"/>
        <w:jc w:val="both"/>
        <w:rPr>
          <w:rFonts w:ascii="Arial" w:hAnsi="Arial" w:cs="Arial"/>
          <w:sz w:val="24"/>
          <w:szCs w:val="24"/>
        </w:rPr>
      </w:pPr>
      <w:r w:rsidRPr="003F44ED">
        <w:rPr>
          <w:rFonts w:ascii="Arial" w:hAnsi="Arial" w:cs="Arial"/>
          <w:b/>
          <w:sz w:val="24"/>
          <w:szCs w:val="24"/>
        </w:rPr>
        <w:t>Parágrafo</w:t>
      </w:r>
      <w:r w:rsidRPr="003F44ED">
        <w:rPr>
          <w:rFonts w:ascii="Arial" w:hAnsi="Arial" w:cs="Arial"/>
          <w:sz w:val="24"/>
          <w:szCs w:val="24"/>
        </w:rPr>
        <w:t>. En articulación con la Región Metropolitana, las zonas rurales del Distrito y demás instancias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cooperación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interinstitucional,</w:t>
      </w:r>
      <w:r w:rsidRPr="003F44ED">
        <w:rPr>
          <w:rFonts w:ascii="Arial" w:hAnsi="Arial" w:cs="Arial"/>
          <w:spacing w:val="-1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se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promoverá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la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inclusión</w:t>
      </w:r>
      <w:r w:rsidRPr="003F44ED">
        <w:rPr>
          <w:rFonts w:ascii="Arial" w:hAnsi="Arial" w:cs="Arial"/>
          <w:spacing w:val="-1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del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sector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cafetero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en</w:t>
      </w:r>
      <w:r w:rsidRPr="003F44ED">
        <w:rPr>
          <w:rFonts w:ascii="Arial" w:hAnsi="Arial" w:cs="Arial"/>
          <w:spacing w:val="-1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el</w:t>
      </w:r>
      <w:r w:rsidRPr="003F44ED">
        <w:rPr>
          <w:rFonts w:ascii="Arial" w:hAnsi="Arial" w:cs="Arial"/>
          <w:spacing w:val="-1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diseño, ejecución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y</w:t>
      </w:r>
      <w:r w:rsidRPr="003F44ED">
        <w:rPr>
          <w:rFonts w:ascii="Arial" w:hAnsi="Arial" w:cs="Arial"/>
          <w:spacing w:val="-10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evaluación</w:t>
      </w:r>
      <w:r w:rsidRPr="003F44ED">
        <w:rPr>
          <w:rFonts w:ascii="Arial" w:hAnsi="Arial" w:cs="Arial"/>
          <w:spacing w:val="-10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políticas,</w:t>
      </w:r>
      <w:r w:rsidRPr="003F44ED">
        <w:rPr>
          <w:rFonts w:ascii="Arial" w:hAnsi="Arial" w:cs="Arial"/>
          <w:spacing w:val="-9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planes,</w:t>
      </w:r>
      <w:r w:rsidRPr="003F44ED">
        <w:rPr>
          <w:rFonts w:ascii="Arial" w:hAnsi="Arial" w:cs="Arial"/>
          <w:spacing w:val="-9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programas</w:t>
      </w:r>
      <w:r w:rsidRPr="003F44ED">
        <w:rPr>
          <w:rFonts w:ascii="Arial" w:hAnsi="Arial" w:cs="Arial"/>
          <w:spacing w:val="-9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y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proyectos</w:t>
      </w:r>
      <w:r w:rsidRPr="003F44ED">
        <w:rPr>
          <w:rFonts w:ascii="Arial" w:hAnsi="Arial" w:cs="Arial"/>
          <w:spacing w:val="-9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relacionados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con</w:t>
      </w:r>
      <w:r w:rsidRPr="003F44ED">
        <w:rPr>
          <w:rFonts w:ascii="Arial" w:hAnsi="Arial" w:cs="Arial"/>
          <w:spacing w:val="-7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la</w:t>
      </w:r>
      <w:r w:rsidRPr="003F44ED">
        <w:rPr>
          <w:rFonts w:ascii="Arial" w:hAnsi="Arial" w:cs="Arial"/>
          <w:spacing w:val="-9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investigación, el</w:t>
      </w:r>
      <w:r w:rsidRPr="003F44ED">
        <w:rPr>
          <w:rFonts w:ascii="Arial" w:hAnsi="Arial" w:cs="Arial"/>
          <w:spacing w:val="-1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desarrollo</w:t>
      </w:r>
      <w:r w:rsidRPr="003F44ED">
        <w:rPr>
          <w:rFonts w:ascii="Arial" w:hAnsi="Arial" w:cs="Arial"/>
          <w:spacing w:val="-5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tecnológico,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la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innovación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empresarial,</w:t>
      </w:r>
      <w:r w:rsidRPr="003F44ED">
        <w:rPr>
          <w:rFonts w:ascii="Arial" w:hAnsi="Arial" w:cs="Arial"/>
          <w:spacing w:val="-5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la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sostenibilidad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ambiental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y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la</w:t>
      </w:r>
      <w:r w:rsidRPr="003F44ED">
        <w:rPr>
          <w:rFonts w:ascii="Arial" w:hAnsi="Arial" w:cs="Arial"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competitividad.</w:t>
      </w:r>
    </w:p>
    <w:p w14:paraId="6606A353" w14:textId="77777777" w:rsidR="003F44ED" w:rsidRPr="003F44ED" w:rsidRDefault="003F44ED" w:rsidP="00537DC1">
      <w:pPr>
        <w:pStyle w:val="Textoindependiente"/>
        <w:spacing w:before="1" w:line="254" w:lineRule="auto"/>
        <w:ind w:right="138"/>
        <w:jc w:val="both"/>
        <w:rPr>
          <w:rFonts w:ascii="Arial" w:hAnsi="Arial" w:cs="Arial"/>
          <w:b/>
          <w:sz w:val="24"/>
          <w:szCs w:val="24"/>
        </w:rPr>
      </w:pPr>
    </w:p>
    <w:p w14:paraId="27B48F74" w14:textId="77777777" w:rsidR="003F44ED" w:rsidRPr="003F44ED" w:rsidRDefault="003F44ED" w:rsidP="003F44ED">
      <w:pPr>
        <w:pStyle w:val="Textoindependiente"/>
        <w:spacing w:before="1" w:line="254" w:lineRule="auto"/>
        <w:ind w:left="2" w:right="138"/>
        <w:jc w:val="both"/>
        <w:rPr>
          <w:rFonts w:ascii="Arial" w:hAnsi="Arial" w:cs="Arial"/>
          <w:sz w:val="24"/>
          <w:szCs w:val="24"/>
        </w:rPr>
      </w:pPr>
      <w:r w:rsidRPr="003F44ED">
        <w:rPr>
          <w:rFonts w:ascii="Arial" w:hAnsi="Arial" w:cs="Arial"/>
          <w:b/>
          <w:sz w:val="24"/>
          <w:szCs w:val="24"/>
        </w:rPr>
        <w:t>ARTÍCULO 10°. REGLAMENTACIÓN E IMPLEMENTACIÓN</w:t>
      </w:r>
      <w:r w:rsidRPr="003F44ED">
        <w:rPr>
          <w:rFonts w:ascii="Arial" w:hAnsi="Arial" w:cs="Arial"/>
          <w:sz w:val="24"/>
          <w:szCs w:val="24"/>
        </w:rPr>
        <w:t>. La Administración Distrital, en cabeza de las entidades competentes, reglamentará las disposiciones normativas del presente Acuerdo en un plazo no superior a</w:t>
      </w:r>
      <w:r w:rsidRPr="003F44ED">
        <w:rPr>
          <w:rFonts w:ascii="Arial" w:hAnsi="Arial" w:cs="Arial"/>
          <w:spacing w:val="40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los doce (12) meses siguientes a su entrada en vigencia.</w:t>
      </w:r>
    </w:p>
    <w:p w14:paraId="54F028FC" w14:textId="77777777" w:rsidR="003F44ED" w:rsidRPr="003F44ED" w:rsidRDefault="003F44ED" w:rsidP="003F44ED">
      <w:pPr>
        <w:spacing w:before="239"/>
        <w:ind w:left="2"/>
        <w:jc w:val="both"/>
        <w:rPr>
          <w:rFonts w:ascii="Arial" w:hAnsi="Arial" w:cs="Arial"/>
          <w:spacing w:val="-2"/>
          <w:sz w:val="24"/>
          <w:szCs w:val="24"/>
        </w:rPr>
      </w:pPr>
      <w:r w:rsidRPr="003F44ED">
        <w:rPr>
          <w:rFonts w:ascii="Arial" w:hAnsi="Arial" w:cs="Arial"/>
          <w:b/>
          <w:sz w:val="24"/>
          <w:szCs w:val="24"/>
        </w:rPr>
        <w:t>ARTÍCULO</w:t>
      </w:r>
      <w:r w:rsidRPr="003F44ED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11°.</w:t>
      </w:r>
      <w:r w:rsidRPr="003F44ED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VIGENCIA.</w:t>
      </w:r>
      <w:r w:rsidRPr="003F44ED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El</w:t>
      </w:r>
      <w:r w:rsidRPr="003F44ED">
        <w:rPr>
          <w:rFonts w:ascii="Arial" w:hAnsi="Arial" w:cs="Arial"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presente</w:t>
      </w:r>
      <w:r w:rsidRPr="003F44ED">
        <w:rPr>
          <w:rFonts w:ascii="Arial" w:hAnsi="Arial" w:cs="Arial"/>
          <w:spacing w:val="-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Acuerdo</w:t>
      </w:r>
      <w:r w:rsidRPr="003F44ED">
        <w:rPr>
          <w:rFonts w:ascii="Arial" w:hAnsi="Arial" w:cs="Arial"/>
          <w:spacing w:val="-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rige</w:t>
      </w:r>
      <w:r w:rsidRPr="003F44ED">
        <w:rPr>
          <w:rFonts w:ascii="Arial" w:hAnsi="Arial" w:cs="Arial"/>
          <w:spacing w:val="-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a</w:t>
      </w:r>
      <w:r w:rsidRPr="003F44ED">
        <w:rPr>
          <w:rFonts w:ascii="Arial" w:hAnsi="Arial" w:cs="Arial"/>
          <w:spacing w:val="-6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partir</w:t>
      </w:r>
      <w:r w:rsidRPr="003F44ED">
        <w:rPr>
          <w:rFonts w:ascii="Arial" w:hAnsi="Arial" w:cs="Arial"/>
          <w:spacing w:val="-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de</w:t>
      </w:r>
      <w:r w:rsidRPr="003F44ED">
        <w:rPr>
          <w:rFonts w:ascii="Arial" w:hAnsi="Arial" w:cs="Arial"/>
          <w:spacing w:val="-3"/>
          <w:sz w:val="24"/>
          <w:szCs w:val="24"/>
        </w:rPr>
        <w:t xml:space="preserve"> </w:t>
      </w:r>
      <w:r w:rsidRPr="003F44ED">
        <w:rPr>
          <w:rFonts w:ascii="Arial" w:hAnsi="Arial" w:cs="Arial"/>
          <w:sz w:val="24"/>
          <w:szCs w:val="24"/>
        </w:rPr>
        <w:t>su</w:t>
      </w:r>
      <w:r w:rsidRPr="003F44ED">
        <w:rPr>
          <w:rFonts w:ascii="Arial" w:hAnsi="Arial" w:cs="Arial"/>
          <w:spacing w:val="-3"/>
          <w:sz w:val="24"/>
          <w:szCs w:val="24"/>
        </w:rPr>
        <w:t xml:space="preserve"> </w:t>
      </w:r>
      <w:r w:rsidRPr="003F44ED">
        <w:rPr>
          <w:rFonts w:ascii="Arial" w:hAnsi="Arial" w:cs="Arial"/>
          <w:spacing w:val="-2"/>
          <w:sz w:val="24"/>
          <w:szCs w:val="24"/>
        </w:rPr>
        <w:t>publicación.</w:t>
      </w:r>
    </w:p>
    <w:p w14:paraId="1C612F34" w14:textId="77777777" w:rsidR="003F44ED" w:rsidRPr="003F44ED" w:rsidRDefault="003F44ED" w:rsidP="003F44ED">
      <w:pPr>
        <w:spacing w:before="239"/>
        <w:ind w:left="2"/>
        <w:jc w:val="both"/>
        <w:rPr>
          <w:rFonts w:ascii="Arial" w:hAnsi="Arial" w:cs="Arial"/>
          <w:sz w:val="24"/>
          <w:szCs w:val="24"/>
        </w:rPr>
      </w:pPr>
    </w:p>
    <w:p w14:paraId="575CA7B2" w14:textId="77777777" w:rsidR="003F44ED" w:rsidRPr="003F44ED" w:rsidRDefault="003F44ED" w:rsidP="003F44ED">
      <w:pPr>
        <w:jc w:val="center"/>
        <w:rPr>
          <w:rFonts w:ascii="Arial" w:hAnsi="Arial" w:cs="Arial"/>
          <w:b/>
          <w:sz w:val="24"/>
          <w:szCs w:val="24"/>
        </w:rPr>
      </w:pPr>
      <w:r w:rsidRPr="003F44ED">
        <w:rPr>
          <w:rFonts w:ascii="Arial" w:hAnsi="Arial" w:cs="Arial"/>
          <w:b/>
          <w:sz w:val="24"/>
          <w:szCs w:val="24"/>
        </w:rPr>
        <w:t>PUBLÍQUESE</w:t>
      </w:r>
      <w:r w:rsidRPr="003F44ED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z w:val="24"/>
          <w:szCs w:val="24"/>
        </w:rPr>
        <w:t>Y</w:t>
      </w:r>
      <w:r w:rsidRPr="003F44ED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3F44ED">
        <w:rPr>
          <w:rFonts w:ascii="Arial" w:hAnsi="Arial" w:cs="Arial"/>
          <w:b/>
          <w:spacing w:val="-2"/>
          <w:sz w:val="24"/>
          <w:szCs w:val="24"/>
        </w:rPr>
        <w:t>CÚMPLASE</w:t>
      </w:r>
    </w:p>
    <w:p w14:paraId="189A2E49" w14:textId="77777777" w:rsidR="003F44ED" w:rsidRDefault="003F44ED" w:rsidP="003F44ED">
      <w:pPr>
        <w:spacing w:before="239"/>
        <w:ind w:left="2"/>
        <w:jc w:val="both"/>
      </w:pPr>
    </w:p>
    <w:p w14:paraId="6DEE5918" w14:textId="77777777" w:rsidR="003F44ED" w:rsidRDefault="003F44ED" w:rsidP="003F44ED">
      <w:pPr>
        <w:pStyle w:val="Textoindependiente"/>
        <w:rPr>
          <w:b/>
        </w:rPr>
      </w:pPr>
    </w:p>
    <w:p w14:paraId="6BDCDEDC" w14:textId="77777777" w:rsidR="003F44ED" w:rsidRDefault="003F44ED" w:rsidP="003F44ED">
      <w:pPr>
        <w:pStyle w:val="Textoindependiente"/>
        <w:spacing w:before="239" w:line="254" w:lineRule="auto"/>
        <w:ind w:left="2" w:right="138"/>
        <w:jc w:val="both"/>
      </w:pPr>
    </w:p>
    <w:p w14:paraId="135E828E" w14:textId="77777777" w:rsidR="003F44ED" w:rsidRDefault="003F44ED" w:rsidP="003F44ED">
      <w:pPr>
        <w:pStyle w:val="Textoindependiente"/>
        <w:spacing w:before="239" w:line="254" w:lineRule="auto"/>
        <w:ind w:left="2" w:right="138"/>
        <w:jc w:val="both"/>
      </w:pPr>
    </w:p>
    <w:p w14:paraId="2BC332F7" w14:textId="77777777" w:rsidR="003F44ED" w:rsidRPr="003F44ED" w:rsidRDefault="003F44ED" w:rsidP="003F44ED">
      <w:pPr>
        <w:pStyle w:val="Textoindependiente"/>
        <w:spacing w:before="237"/>
        <w:ind w:right="143"/>
        <w:jc w:val="both"/>
      </w:pPr>
    </w:p>
    <w:p w14:paraId="7A86FC1A" w14:textId="77777777" w:rsidR="003F44ED" w:rsidRDefault="003F44ED" w:rsidP="003F44ED">
      <w:pPr>
        <w:pStyle w:val="Textoindependiente"/>
        <w:spacing w:before="237" w:line="254" w:lineRule="auto"/>
        <w:ind w:left="2" w:right="143"/>
        <w:jc w:val="both"/>
      </w:pPr>
    </w:p>
    <w:p w14:paraId="27827180" w14:textId="77777777" w:rsidR="003F44ED" w:rsidRPr="003F44ED" w:rsidRDefault="003F44ED" w:rsidP="00537DC1">
      <w:pPr>
        <w:rPr>
          <w:b/>
        </w:rPr>
      </w:pPr>
    </w:p>
    <w:sectPr w:rsidR="003F44ED" w:rsidRPr="003F44ED" w:rsidSect="00537DC1">
      <w:headerReference w:type="default" r:id="rId7"/>
      <w:footerReference w:type="default" r:id="rId8"/>
      <w:pgSz w:w="12240" w:h="15840"/>
      <w:pgMar w:top="1417" w:right="146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D3EEB" w14:textId="77777777" w:rsidR="00743DB4" w:rsidRDefault="00743DB4" w:rsidP="003F44ED">
      <w:pPr>
        <w:spacing w:after="0" w:line="240" w:lineRule="auto"/>
      </w:pPr>
      <w:r>
        <w:separator/>
      </w:r>
    </w:p>
  </w:endnote>
  <w:endnote w:type="continuationSeparator" w:id="0">
    <w:p w14:paraId="1E94A736" w14:textId="77777777" w:rsidR="00743DB4" w:rsidRDefault="00743DB4" w:rsidP="003F4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59E95" w14:textId="77777777" w:rsidR="003F44ED" w:rsidRDefault="003F44ED" w:rsidP="003F44ED">
    <w:pPr>
      <w:pStyle w:val="Piedepgina"/>
      <w:ind w:right="51"/>
      <w:rPr>
        <w:sz w:val="16"/>
        <w:szCs w:val="16"/>
      </w:rPr>
    </w:pPr>
    <w:r>
      <w:rPr>
        <w:noProof/>
        <w:sz w:val="16"/>
        <w:szCs w:val="16"/>
        <w:lang w:eastAsia="es-CO"/>
      </w:rPr>
      <w:drawing>
        <wp:anchor distT="0" distB="0" distL="114300" distR="114300" simplePos="0" relativeHeight="251661312" behindDoc="1" locked="0" layoutInCell="1" allowOverlap="1" wp14:anchorId="7DD08849" wp14:editId="440962D6">
          <wp:simplePos x="0" y="0"/>
          <wp:positionH relativeFrom="column">
            <wp:posOffset>4285827</wp:posOffset>
          </wp:positionH>
          <wp:positionV relativeFrom="paragraph">
            <wp:posOffset>80010</wp:posOffset>
          </wp:positionV>
          <wp:extent cx="1209675" cy="730250"/>
          <wp:effectExtent l="0" t="0" r="0" b="6350"/>
          <wp:wrapNone/>
          <wp:docPr id="49" name="Imagen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P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730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D1A521" w14:textId="77777777" w:rsidR="003F44ED" w:rsidRPr="00637271" w:rsidRDefault="003F44ED" w:rsidP="003F44ED">
    <w:pPr>
      <w:pStyle w:val="Piedepgina"/>
      <w:ind w:firstLine="568"/>
      <w:jc w:val="center"/>
      <w:rPr>
        <w:color w:val="4472C4" w:themeColor="accent1"/>
        <w:sz w:val="16"/>
        <w:szCs w:val="16"/>
      </w:rPr>
    </w:pPr>
    <w:r>
      <w:rPr>
        <w:noProof/>
        <w:lang w:eastAsia="es-CO"/>
      </w:rPr>
      <w:drawing>
        <wp:anchor distT="0" distB="0" distL="114300" distR="114300" simplePos="0" relativeHeight="251659264" behindDoc="1" locked="0" layoutInCell="1" allowOverlap="1" wp14:anchorId="37219192" wp14:editId="1DDA621C">
          <wp:simplePos x="0" y="0"/>
          <wp:positionH relativeFrom="column">
            <wp:posOffset>-8890</wp:posOffset>
          </wp:positionH>
          <wp:positionV relativeFrom="paragraph">
            <wp:posOffset>6985</wp:posOffset>
          </wp:positionV>
          <wp:extent cx="1852930" cy="729615"/>
          <wp:effectExtent l="0" t="0" r="1270" b="0"/>
          <wp:wrapNone/>
          <wp:docPr id="50" name="Imagen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iudad-plantillas.png"/>
                  <pic:cNvPicPr/>
                </pic:nvPicPr>
                <pic:blipFill>
                  <a:blip r:embed="rId2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930" cy="729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B8A527" w14:textId="08BEC549" w:rsidR="003F44ED" w:rsidRPr="003F44ED" w:rsidRDefault="003F44ED" w:rsidP="003F44ED">
    <w:pPr>
      <w:pStyle w:val="Prrafodelista"/>
      <w:numPr>
        <w:ilvl w:val="0"/>
        <w:numId w:val="1"/>
      </w:numPr>
      <w:jc w:val="center"/>
      <w:rPr>
        <w:sz w:val="16"/>
        <w:szCs w:val="16"/>
      </w:rPr>
    </w:pPr>
    <w:r w:rsidRPr="003F44ED">
      <w:rPr>
        <w:sz w:val="16"/>
        <w:szCs w:val="16"/>
      </w:rPr>
      <w:t xml:space="preserve">Página </w:t>
    </w:r>
    <w:r w:rsidRPr="003F44ED">
      <w:rPr>
        <w:sz w:val="16"/>
        <w:szCs w:val="16"/>
      </w:rPr>
      <w:fldChar w:fldCharType="begin"/>
    </w:r>
    <w:r w:rsidRPr="003F44ED">
      <w:rPr>
        <w:sz w:val="16"/>
        <w:szCs w:val="16"/>
      </w:rPr>
      <w:instrText>PAGE  \* Arabic  \* MERGEFORMAT</w:instrText>
    </w:r>
    <w:r w:rsidRPr="003F44ED">
      <w:rPr>
        <w:sz w:val="16"/>
        <w:szCs w:val="16"/>
      </w:rPr>
      <w:fldChar w:fldCharType="separate"/>
    </w:r>
    <w:r w:rsidR="005E4998">
      <w:rPr>
        <w:noProof/>
        <w:sz w:val="16"/>
        <w:szCs w:val="16"/>
      </w:rPr>
      <w:t>1</w:t>
    </w:r>
    <w:r w:rsidRPr="003F44ED">
      <w:rPr>
        <w:sz w:val="16"/>
        <w:szCs w:val="16"/>
      </w:rPr>
      <w:fldChar w:fldCharType="end"/>
    </w:r>
    <w:r w:rsidRPr="003F44ED">
      <w:rPr>
        <w:sz w:val="16"/>
        <w:szCs w:val="16"/>
      </w:rPr>
      <w:t xml:space="preserve"> de </w:t>
    </w:r>
    <w:r w:rsidRPr="003F44ED">
      <w:rPr>
        <w:sz w:val="16"/>
        <w:szCs w:val="16"/>
      </w:rPr>
      <w:fldChar w:fldCharType="begin"/>
    </w:r>
    <w:r w:rsidRPr="003F44ED">
      <w:rPr>
        <w:sz w:val="16"/>
        <w:szCs w:val="16"/>
      </w:rPr>
      <w:instrText>NUMPAGES  \* Arabic  \* MERGEFORMAT</w:instrText>
    </w:r>
    <w:r w:rsidRPr="003F44ED">
      <w:rPr>
        <w:sz w:val="16"/>
        <w:szCs w:val="16"/>
      </w:rPr>
      <w:fldChar w:fldCharType="separate"/>
    </w:r>
    <w:r w:rsidR="005E4998">
      <w:rPr>
        <w:noProof/>
        <w:sz w:val="16"/>
        <w:szCs w:val="16"/>
      </w:rPr>
      <w:t>4</w:t>
    </w:r>
    <w:r w:rsidRPr="003F44ED">
      <w:rPr>
        <w:sz w:val="16"/>
        <w:szCs w:val="16"/>
      </w:rPr>
      <w:fldChar w:fldCharType="end"/>
    </w:r>
  </w:p>
  <w:p w14:paraId="38A48B8E" w14:textId="77777777" w:rsidR="003F44ED" w:rsidRPr="003F44ED" w:rsidRDefault="003F44ED" w:rsidP="003F44ED">
    <w:pPr>
      <w:ind w:left="284" w:firstLine="284"/>
      <w:jc w:val="center"/>
      <w:rPr>
        <w:sz w:val="16"/>
        <w:szCs w:val="16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F29E5E" wp14:editId="3FB25FF4">
              <wp:simplePos x="0" y="0"/>
              <wp:positionH relativeFrom="column">
                <wp:posOffset>4457065</wp:posOffset>
              </wp:positionH>
              <wp:positionV relativeFrom="paragraph">
                <wp:posOffset>459105</wp:posOffset>
              </wp:positionV>
              <wp:extent cx="1144514" cy="199390"/>
              <wp:effectExtent l="0" t="0" r="0" b="0"/>
              <wp:wrapNone/>
              <wp:docPr id="9" name="Cuadro de tex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4514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917EB62" w14:textId="77777777" w:rsidR="003F44ED" w:rsidRPr="004D507F" w:rsidRDefault="003F44ED" w:rsidP="003F44ED">
                          <w:pPr>
                            <w:rPr>
                              <w:szCs w:val="18"/>
                            </w:rPr>
                          </w:pPr>
                          <w:r w:rsidRPr="004D507F">
                            <w:rPr>
                              <w:sz w:val="15"/>
                              <w:szCs w:val="15"/>
                            </w:rPr>
                            <w:t>GDO-PT-00</w:t>
                          </w:r>
                          <w:r>
                            <w:rPr>
                              <w:sz w:val="15"/>
                              <w:szCs w:val="15"/>
                            </w:rPr>
                            <w:t>2</w:t>
                          </w:r>
                          <w:r w:rsidRPr="004D507F">
                            <w:rPr>
                              <w:sz w:val="15"/>
                              <w:szCs w:val="15"/>
                            </w:rPr>
                            <w:t xml:space="preserve"> / V.0</w:t>
                          </w:r>
                          <w:r>
                            <w:rPr>
                              <w:sz w:val="15"/>
                              <w:szCs w:val="15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DF29E5E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left:0;text-align:left;margin-left:350.95pt;margin-top:36.15pt;width:90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" filled="f" stroked="f" strokeweight=".5pt">
              <v:textbox>
                <w:txbxContent>
                  <w:p w14:paraId="3917EB62" w14:textId="77777777" w:rsidR="003F44ED" w:rsidRPr="004D507F" w:rsidRDefault="003F44ED" w:rsidP="003F44ED">
                    <w:pPr>
                      <w:rPr>
                        <w:szCs w:val="18"/>
                      </w:rPr>
                    </w:pPr>
                    <w:r w:rsidRPr="004D507F">
                      <w:rPr>
                        <w:sz w:val="15"/>
                        <w:szCs w:val="15"/>
                      </w:rPr>
                      <w:t>GDO-PT-00</w:t>
                    </w:r>
                    <w:r>
                      <w:rPr>
                        <w:sz w:val="15"/>
                        <w:szCs w:val="15"/>
                      </w:rPr>
                      <w:t>2</w:t>
                    </w:r>
                    <w:r w:rsidRPr="004D507F">
                      <w:rPr>
                        <w:sz w:val="15"/>
                        <w:szCs w:val="15"/>
                      </w:rPr>
                      <w:t xml:space="preserve"> / V.0</w:t>
                    </w:r>
                    <w:r>
                      <w:rPr>
                        <w:sz w:val="15"/>
                        <w:szCs w:val="15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4A5BD" w14:textId="77777777" w:rsidR="00743DB4" w:rsidRDefault="00743DB4" w:rsidP="003F44ED">
      <w:pPr>
        <w:spacing w:after="0" w:line="240" w:lineRule="auto"/>
      </w:pPr>
      <w:r>
        <w:separator/>
      </w:r>
    </w:p>
  </w:footnote>
  <w:footnote w:type="continuationSeparator" w:id="0">
    <w:p w14:paraId="48B3BF16" w14:textId="77777777" w:rsidR="00743DB4" w:rsidRDefault="00743DB4" w:rsidP="003F4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DFFC8" w14:textId="77777777" w:rsidR="003F44ED" w:rsidRDefault="003F44ED" w:rsidP="003F44ED">
    <w:pPr>
      <w:pStyle w:val="Encabezado"/>
      <w:jc w:val="center"/>
    </w:pPr>
    <w:r>
      <w:rPr>
        <w:noProof/>
        <w:sz w:val="18"/>
        <w:szCs w:val="18"/>
        <w:lang w:eastAsia="es-CO"/>
      </w:rPr>
      <w:drawing>
        <wp:inline distT="0" distB="0" distL="0" distR="0" wp14:anchorId="7B15EB2C" wp14:editId="12EBDED7">
          <wp:extent cx="1080000" cy="1105920"/>
          <wp:effectExtent l="0" t="0" r="0" b="0"/>
          <wp:docPr id="48" name="Imagen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Negr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80000" cy="1105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AA6BE7" w14:textId="77777777" w:rsidR="003F44ED" w:rsidRDefault="003F44E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pt;height:6pt;visibility:visible;mso-wrap-style:square" o:bullet="t">
        <v:imagedata r:id="rId1" o:title=""/>
      </v:shape>
    </w:pict>
  </w:numPicBullet>
  <w:abstractNum w:abstractNumId="0" w15:restartNumberingAfterBreak="0">
    <w:nsid w:val="52221BDD"/>
    <w:multiLevelType w:val="hybridMultilevel"/>
    <w:tmpl w:val="67047C74"/>
    <w:lvl w:ilvl="0" w:tplc="CED428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22CF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647E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8EF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EA25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0CE0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242B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D84C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ABCE0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ED"/>
    <w:rsid w:val="003F44ED"/>
    <w:rsid w:val="00537DC1"/>
    <w:rsid w:val="005E4998"/>
    <w:rsid w:val="00743DB4"/>
    <w:rsid w:val="009B5754"/>
    <w:rsid w:val="00A1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B21EC9"/>
  <w15:chartTrackingRefBased/>
  <w15:docId w15:val="{03252B26-9149-47CC-95B2-1B1A9644D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F44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1"/>
    <w:qFormat/>
    <w:rsid w:val="003F44ED"/>
    <w:pPr>
      <w:widowControl w:val="0"/>
      <w:autoSpaceDE w:val="0"/>
      <w:autoSpaceDN w:val="0"/>
      <w:spacing w:before="239" w:after="0" w:line="240" w:lineRule="auto"/>
      <w:ind w:left="2"/>
      <w:outlineLvl w:val="1"/>
    </w:pPr>
    <w:rPr>
      <w:rFonts w:ascii="Times New Roman" w:eastAsia="Times New Roman" w:hAnsi="Times New Roman" w:cs="Times New Roman"/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3F44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F44ED"/>
    <w:rPr>
      <w:rFonts w:ascii="Times New Roman" w:eastAsia="Times New Roman" w:hAnsi="Times New Roman" w:cs="Times New Roman"/>
      <w:lang w:val="es-ES"/>
    </w:rPr>
  </w:style>
  <w:style w:type="character" w:customStyle="1" w:styleId="Ttulo2Car">
    <w:name w:val="Título 2 Car"/>
    <w:basedOn w:val="Fuentedeprrafopredeter"/>
    <w:link w:val="Ttulo2"/>
    <w:uiPriority w:val="1"/>
    <w:rsid w:val="003F44ED"/>
    <w:rPr>
      <w:rFonts w:ascii="Times New Roman" w:eastAsia="Times New Roman" w:hAnsi="Times New Roman" w:cs="Times New Roman"/>
      <w:b/>
      <w:bCs/>
      <w:lang w:val="es-ES"/>
    </w:rPr>
  </w:style>
  <w:style w:type="table" w:customStyle="1" w:styleId="TableNormal">
    <w:name w:val="Table Normal"/>
    <w:uiPriority w:val="2"/>
    <w:semiHidden/>
    <w:unhideWhenUsed/>
    <w:qFormat/>
    <w:rsid w:val="003F44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3F44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cabezado">
    <w:name w:val="header"/>
    <w:basedOn w:val="Normal"/>
    <w:link w:val="EncabezadoCar"/>
    <w:uiPriority w:val="99"/>
    <w:unhideWhenUsed/>
    <w:rsid w:val="003F44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44ED"/>
  </w:style>
  <w:style w:type="paragraph" w:styleId="Piedepgina">
    <w:name w:val="footer"/>
    <w:basedOn w:val="Normal"/>
    <w:link w:val="PiedepginaCar"/>
    <w:uiPriority w:val="99"/>
    <w:unhideWhenUsed/>
    <w:rsid w:val="003F44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44ED"/>
  </w:style>
  <w:style w:type="paragraph" w:styleId="Prrafodelista">
    <w:name w:val="List Paragraph"/>
    <w:basedOn w:val="Normal"/>
    <w:uiPriority w:val="34"/>
    <w:qFormat/>
    <w:rsid w:val="003F44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1244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YADIRA MONROY DELGADO</dc:creator>
  <cp:keywords/>
  <dc:description/>
  <cp:lastModifiedBy>MORRISON TARQUINO DAZA</cp:lastModifiedBy>
  <cp:revision>2</cp:revision>
  <cp:lastPrinted>2025-09-05T13:44:00Z</cp:lastPrinted>
  <dcterms:created xsi:type="dcterms:W3CDTF">2025-09-05T15:29:00Z</dcterms:created>
  <dcterms:modified xsi:type="dcterms:W3CDTF">2025-09-05T15:29:00Z</dcterms:modified>
</cp:coreProperties>
</file>